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CB" w:rsidRDefault="004F21E0" w:rsidP="00A60762">
      <w:pPr>
        <w:pStyle w:val="2"/>
      </w:pPr>
      <w:bookmarkStart w:id="0" w:name="_GoBack"/>
      <w:bookmarkEnd w:id="0"/>
      <w:r>
        <w:t>И</w:t>
      </w:r>
      <w:r w:rsidR="00C8591A">
        <w:t>зъяти</w:t>
      </w:r>
      <w:r>
        <w:t>е</w:t>
      </w:r>
      <w:r w:rsidR="00C8591A">
        <w:t xml:space="preserve"> непрофильного имущества</w:t>
      </w:r>
    </w:p>
    <w:p w:rsidR="00F92E43" w:rsidRPr="00F92E43" w:rsidRDefault="00F92E43" w:rsidP="00F92E43"/>
    <w:p w:rsidR="00BE75E2" w:rsidRPr="00B21CD2" w:rsidRDefault="0053386E">
      <w:pPr>
        <w:pStyle w:val="a3"/>
        <w:ind w:right="2"/>
        <w:jc w:val="center"/>
        <w:rPr>
          <w:rFonts w:ascii="Times New Roman" w:hAnsi="Times New Roman" w:cs="Times New Roman"/>
          <w:sz w:val="26"/>
          <w:szCs w:val="26"/>
        </w:rPr>
      </w:pP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136525</wp:posOffset>
                </wp:positionV>
                <wp:extent cx="108585" cy="0"/>
                <wp:effectExtent l="5080" t="12700" r="10160" b="635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ACE5" id="Line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bDGAIAADMEAAAOAAAAZHJzL2Uyb0RvYy54bWysU02P2yAQvVfqf0DcE9upkzpWnFVlJ+0h&#10;bSPt9gcQwDEqBgQkTlT1v3cgH93dXqqqPuCBmXm8mXksHk69REdundCqwtk4xYgrqplQ+wp/e1qP&#10;CoycJ4oRqRWv8Jk7/LB8+2YxmJJPdKcl4xYBiHLlYCrceW/KJHG04z1xY224AmerbU88bO0+YZYM&#10;gN7LZJKms2TQlhmrKXcOTpuLEy8jftty6r+2reMeyQoDNx9XG9ddWJPlgpR7S0wn6JUG+QcWPREK&#10;Lr1DNcQTdLDiD6heUKudbv2Y6j7RbSsojzVANVn6qprHjhgea4HmOHNvk/t/sPTLcWuRYDA7aI8i&#10;PcxoIxRHk2nozWBcCSG12tpQHT2pR7PR9LtDStcdUXseOT6dDeRlISN5kRI2zsANu+GzZhBDDl7H&#10;Rp1a26NWCvMpJAZwaAY6xcmc75PhJ48oHGZpMS2mGNGbKyFlQAh5xjr/keseBaPCEthHPHLcOB8Y&#10;/Q4J4UqvhZRx7lKhocLzKdQaPE5LwYIzbux+V0uLjiQoJ36xvFdhVh8Ui2AdJ2x1tT0R8mLD5VIF&#10;PKgE6FytizR+zNP5qlgV+SifzFajPG2a0Yd1nY9m6+z9tHnX1HWT/QzUsrzsBGNcBXY3mWb538ng&#10;+mAuArsL9d6G5CV67BeQvf0j6TjUMMeLInaanbf2NmxQZgy+vqIg/ed7sJ+/9eUvAAAA//8DAFBL&#10;AwQUAAYACAAAACEA5Xbn4t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WbxNAyogiTfAApClmztg9e+ClwX/36C8AgAA//8DAFBLAQItABQABgAIAAAAIQC2gziS&#10;/gAAAOEBAAATAAAAAAAAAAAAAAAAAAAAAABbQ29udGVudF9UeXBlc10ueG1sUEsBAi0AFAAGAAgA&#10;AAAhADj9If/WAAAAlAEAAAsAAAAAAAAAAAAAAAAALwEAAF9yZWxzLy5yZWxzUEsBAi0AFAAGAAgA&#10;AAAhAN27hsMYAgAAMwQAAA4AAAAAAAAAAAAAAAAALgIAAGRycy9lMm9Eb2MueG1sUEsBAi0AFAAG&#10;AAgAAAAhAOV25+LeAAAACQEAAA8AAAAAAAAAAAAAAAAAcgQAAGRycy9kb3ducmV2LnhtbFBLBQYA&#10;AAAABAAEAPMAAAB9BQAAAAA=&#10;"/>
            </w:pict>
          </mc:Fallback>
        </mc:AlternateContent>
      </w: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136525</wp:posOffset>
                </wp:positionV>
                <wp:extent cx="0" cy="114300"/>
                <wp:effectExtent l="8890" t="12700" r="10160" b="635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A5C95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ON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NJHlrTG1eAR6V2NhRHz+rFbDX97pDSVUvUgUeKrxcDcVmISN6EhI0zkGDff9YMfMjR69in&#10;c2O7AAkdQOcox+UuBz97RIdDCqdZlj+lUamEFLc4Y53/xHWHglFiCZwjLjltnQ88SHFzCWmU3ggp&#10;o9hSoR6qnU6mMcBpKVi4DG7OHvaVtOhEwrjELxYFN49uVh8Vi2AtJ2x9tT0RcrAhuVQBDyoBOldr&#10;mIcfi3Sxnq/n+SifzNajPK3r0cdNlY9mm+zDtH6qq6rOfgZqWV60gjGuArvbbGb532l/fSXDVN2n&#10;896G5C167BeQvf0j6ShlUG+Yg71ml529SQzjGJ2vTyfM++Me7McHvvoF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CFmkON&#10;EQIAACgEAAAOAAAAAAAAAAAAAAAAAC4CAABkcnMvZTJvRG9jLnhtbFBLAQItABQABgAIAAAAIQBj&#10;29BJ3QAAAAkBAAAPAAAAAAAAAAAAAAAAAGsEAABkcnMvZG93bnJldi54bWxQSwUGAAAAAAQABADz&#10;AAAAdQUAAAAA&#10;"/>
            </w:pict>
          </mc:Fallback>
        </mc:AlternateContent>
      </w: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0" cy="114300"/>
                <wp:effectExtent l="9525" t="12700" r="9525" b="63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72E7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iA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gxCKdKB&#10;RFuhOJqFzvTGFRBQqZ0NtdGzejFbTb87pHTVEnXgkeHrxUBaFjKSNylh4wzg7/vPmkEMOXod23Ru&#10;bBcgoQHoHNW43NXgZ4/ocEjhNMvypzQKlZDilmes85+47lAwSiyBcsQlp63zgQcpbiHhGqU3Qsqo&#10;tVSoL/FiOpnGBKelYMEZwpw97Ctp0YmEaYlfLAo8j2FWHxWLYC0nbH21PRFysOFyqQIeVAJ0rtYw&#10;Dj8W6WI9X8/zUT6ZrUd5Wtejj5sqH8022Ydp/VRXVZ39DNSyvGgFY1wFdrfRzPK/k/76SIahug/n&#10;vQ3JW/TYLyB7+0fSUcqg3jAHe80uO3uTGKYxBl9fThj3xz3Yj+979QsAAP//AwBQSwMEFAAGAAgA&#10;AAAhAHvaXrndAAAACQEAAA8AAABkcnMvZG93bnJldi54bWxMj8FOwzAQRO9I/IO1SFwq6iSlqIRs&#10;KgTkxoUC4rqNlyQiXqex2wa+HiMOcJyd0eybYj3ZXh149J0ThHSegGKpnemkQXh5ri5WoHwgMdQ7&#10;YYRP9rAuT08Kyo07yhMfNqFRsUR8TghtCEOuta9btuTnbmCJ3rsbLYUox0abkY6x3PY6S5IrbamT&#10;+KGlge9arj82e4vgq1feVV+zepa8LRrH2e7+8YEQz8+m2xtQgafwF4Yf/IgOZWTaur0Yr3qEy1Ua&#10;twSELF2CioHfwxZhcb0EXRb6/4LyGwAA//8DAFBLAQItABQABgAIAAAAIQC2gziS/gAAAOEBAAAT&#10;AAAAAAAAAAAAAAAAAAAAAABbQ29udGVudF9UeXBlc10ueG1sUEsBAi0AFAAGAAgAAAAhADj9If/W&#10;AAAAlAEAAAsAAAAAAAAAAAAAAAAALwEAAF9yZWxzLy5yZWxzUEsBAi0AFAAGAAgAAAAhAH6OKIAQ&#10;AgAAJwQAAA4AAAAAAAAAAAAAAAAALgIAAGRycy9lMm9Eb2MueG1sUEsBAi0AFAAGAAgAAAAhAHva&#10;XrndAAAACQEAAA8AAAAAAAAAAAAAAAAAagQAAGRycy9kb3ducmV2LnhtbFBLBQYAAAAABAAEAPMA&#10;AAB0BQAAAAA=&#10;">
                <w10:anchorlock/>
              </v:line>
            </w:pict>
          </mc:Fallback>
        </mc:AlternateContent>
      </w: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108585" cy="0"/>
                <wp:effectExtent l="9525" t="12700" r="5715" b="63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DDC7B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Nu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dZOp/O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DHWM663gAAAAkBAAAPAAAAZHJzL2Rvd25yZXYueG1sTI/NTsMwEITvSLyDtUhcqtZJKFVI&#10;41QIyI1LfxDXbbwkUeN1Grtt4Okx4gDH2RnNfpOvRtOJMw2utawgnkUgiCurW64V7LblNAXhPLLG&#10;zjIp+CQHq+L6KsdM2wuv6bzxtQgl7DJU0HjfZ1K6qiGDbmZ74uB92MGgD3KopR7wEspNJ5MoWkiD&#10;LYcPDfb01FB12JyMAle+0bH8mlST6P2utpQcn19fUKnbm/FxCcLT6P/C8IMf0KEITHt7Yu1Ep2Ce&#10;xmGLV5DE9yBCYP6QxiD2vwdZ5PL/guIbAAD//wMAUEsBAi0AFAAGAAgAAAAhALaDOJL+AAAA4QEA&#10;ABMAAAAAAAAAAAAAAAAAAAAAAFtDb250ZW50X1R5cGVzXS54bWxQSwECLQAUAAYACAAAACEAOP0h&#10;/9YAAACUAQAACwAAAAAAAAAAAAAAAAAvAQAAX3JlbHMvLnJlbHNQSwECLQAUAAYACAAAACEAQP1T&#10;bhECAAAnBAAADgAAAAAAAAAAAAAAAAAuAgAAZHJzL2Uyb0RvYy54bWxQSwECLQAUAAYACAAAACEA&#10;x1jOut4AAAAJAQAADwAAAAAAAAAAAAAAAABrBAAAZHJzL2Rvd25yZXYueG1sUEsFBgAAAAAEAAQA&#10;8wAAAHYFAAAAAA==&#10;">
                <w10:anchorlock/>
              </v:line>
            </w:pict>
          </mc:Fallback>
        </mc:AlternateContent>
      </w: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136525</wp:posOffset>
                </wp:positionV>
                <wp:extent cx="108585" cy="0"/>
                <wp:effectExtent l="10795" t="12700" r="13970" b="63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953EB" id="Line 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LN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InRmMK6EgFptbKiNHtWzedT0m0NK1x1ROx4ZvpwMpGUhI3mVEjbOAP52+KwZxJC917FN&#10;x9b2qJXCfAqJARxagY5xLqfbXPjRIwqHWVpMiylG9OpKSBkQQp6xzn/kukfBqLAE8hGPHB6dD4x+&#10;hYRwpddCyjh1qdBQ4fl0Mo0JTkvBgjOEObvb1tKiAwm6iV8sDzz3YVbvFYtgHSdsdbE9EfJsw+VS&#10;BTyoBOhcrLMwvs/T+apYFfkon8xWozxtmtGHdZ2PZuvs/bR519R1k/0I1LK87ARjXAV2V5Fm+d+J&#10;4PJczvK6yfTWhuQ1euwXkL3+I+k41DDHsyK2mp029jps0GUMvryhIPz7Pdj3L335Ew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K+iSzRgCAAAxBAAADgAAAAAAAAAAAAAAAAAuAgAAZHJzL2Uyb0RvYy54bWxQSwECLQAUAAYA&#10;CAAAACEADzRwS90AAAALAQAADwAAAAAAAAAAAAAAAAByBAAAZHJzL2Rvd25yZXYueG1sUEsFBgAA&#10;AAAEAAQA8wAAAHwFAAAAAA==&#10;">
                <w10:anchorlock/>
              </v:line>
            </w:pict>
          </mc:Fallback>
        </mc:AlternateContent>
      </w: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14300"/>
                <wp:effectExtent l="5080" t="12700" r="13970" b="63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E0327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Dbl0&#10;QhECAAAnBAAADgAAAAAAAAAAAAAAAAAuAgAAZHJzL2Uyb0RvYy54bWxQSwECLQAUAAYACAAAACEA&#10;cR5pat4AAAALAQAADwAAAAAAAAAAAAAAAABrBAAAZHJzL2Rvd25yZXYueG1sUEsFBgAAAAAEAAQA&#10;8wAAAHYFAAAAAA==&#10;">
                <w10:anchorlock/>
              </v:line>
            </w:pict>
          </mc:Fallback>
        </mc:AlternateContent>
      </w:r>
      <w:proofErr w:type="gramStart"/>
      <w:r w:rsidR="006B78B6">
        <w:rPr>
          <w:rFonts w:ascii="Times New Roman" w:hAnsi="Times New Roman" w:cs="Times New Roman"/>
          <w:i/>
          <w:sz w:val="26"/>
          <w:szCs w:val="26"/>
          <w:u w:val="single"/>
        </w:rPr>
        <w:t>[</w:t>
      </w:r>
      <w:r w:rsidR="006B78B6" w:rsidRPr="006B78B6">
        <w:rPr>
          <w:rFonts w:ascii="Times New Roman" w:hAnsi="Times New Roman" w:cs="Times New Roman"/>
          <w:i/>
          <w:sz w:val="26"/>
          <w:szCs w:val="26"/>
          <w:u w:val="single"/>
        </w:rPr>
        <w:t xml:space="preserve"> Бланк</w:t>
      </w:r>
      <w:proofErr w:type="gramEnd"/>
      <w:r w:rsidR="006B78B6" w:rsidRPr="006B78B6">
        <w:rPr>
          <w:rFonts w:ascii="Times New Roman" w:hAnsi="Times New Roman" w:cs="Times New Roman"/>
          <w:i/>
          <w:sz w:val="26"/>
          <w:szCs w:val="26"/>
          <w:u w:val="single"/>
        </w:rPr>
        <w:t xml:space="preserve"> Вашей организации</w:t>
      </w:r>
      <w:r w:rsidR="006B78B6" w:rsidRPr="00B21CD2">
        <w:rPr>
          <w:rFonts w:ascii="Times New Roman" w:hAnsi="Times New Roman" w:cs="Times New Roman"/>
          <w:i/>
          <w:sz w:val="26"/>
          <w:szCs w:val="26"/>
          <w:u w:val="single"/>
        </w:rPr>
        <w:t xml:space="preserve"> ]</w:t>
      </w:r>
    </w:p>
    <w:tbl>
      <w:tblPr>
        <w:tblpPr w:leftFromText="180" w:rightFromText="180" w:vertAnchor="text" w:horzAnchor="margin" w:tblpXSpec="right" w:tblpY="-37"/>
        <w:tblW w:w="0" w:type="auto"/>
        <w:tblLook w:val="0000" w:firstRow="0" w:lastRow="0" w:firstColumn="0" w:lastColumn="0" w:noHBand="0" w:noVBand="0"/>
      </w:tblPr>
      <w:tblGrid>
        <w:gridCol w:w="4620"/>
      </w:tblGrid>
      <w:tr w:rsidR="005A57DE" w:rsidRPr="00F66F6E" w:rsidTr="006D7974">
        <w:trPr>
          <w:trHeight w:val="333"/>
        </w:trPr>
        <w:tc>
          <w:tcPr>
            <w:tcW w:w="4536" w:type="dxa"/>
          </w:tcPr>
          <w:p w:rsidR="005A57DE" w:rsidRPr="006B78B6" w:rsidRDefault="000A5FD3" w:rsidP="006D7974">
            <w:pPr>
              <w:jc w:val="center"/>
              <w:rPr>
                <w:sz w:val="26"/>
                <w:szCs w:val="26"/>
              </w:rPr>
            </w:pPr>
            <w:bookmarkStart w:id="1" w:name="КомуДол"/>
            <w:bookmarkEnd w:id="1"/>
            <w:r w:rsidRPr="006B78B6">
              <w:rPr>
                <w:sz w:val="26"/>
                <w:szCs w:val="26"/>
              </w:rPr>
              <w:t xml:space="preserve"> </w:t>
            </w:r>
            <w:r w:rsidR="002B60AA" w:rsidRPr="006B78B6">
              <w:rPr>
                <w:sz w:val="26"/>
                <w:szCs w:val="26"/>
              </w:rPr>
              <w:t xml:space="preserve"> </w:t>
            </w:r>
          </w:p>
        </w:tc>
      </w:tr>
      <w:tr w:rsidR="005A57DE" w:rsidRPr="00F66F6E" w:rsidTr="006D7974">
        <w:trPr>
          <w:trHeight w:val="426"/>
        </w:trPr>
        <w:tc>
          <w:tcPr>
            <w:tcW w:w="4536" w:type="dxa"/>
          </w:tcPr>
          <w:tbl>
            <w:tblPr>
              <w:tblpPr w:leftFromText="180" w:rightFromText="180" w:vertAnchor="text" w:horzAnchor="margin" w:tblpXSpec="right" w:tblpY="-37"/>
              <w:tblW w:w="4404" w:type="dxa"/>
              <w:tblLook w:val="0000" w:firstRow="0" w:lastRow="0" w:firstColumn="0" w:lastColumn="0" w:noHBand="0" w:noVBand="0"/>
            </w:tblPr>
            <w:tblGrid>
              <w:gridCol w:w="4404"/>
            </w:tblGrid>
            <w:tr w:rsidR="000A5FD3" w:rsidRPr="008728F7" w:rsidTr="00F61E39">
              <w:trPr>
                <w:trHeight w:val="244"/>
              </w:trPr>
              <w:tc>
                <w:tcPr>
                  <w:tcW w:w="4404" w:type="dxa"/>
                </w:tcPr>
                <w:p w:rsidR="000A5FD3" w:rsidRPr="008728F7" w:rsidRDefault="000A5FD3" w:rsidP="000A5FD3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bookmarkStart w:id="2" w:name="КомуОрг"/>
                  <w:bookmarkEnd w:id="2"/>
                </w:p>
              </w:tc>
            </w:tr>
            <w:tr w:rsidR="000A5FD3" w:rsidRPr="0065385C" w:rsidTr="00F61E39">
              <w:trPr>
                <w:trHeight w:val="313"/>
              </w:trPr>
              <w:tc>
                <w:tcPr>
                  <w:tcW w:w="4404" w:type="dxa"/>
                </w:tcPr>
                <w:p w:rsidR="00F61E39" w:rsidRDefault="00F61E39" w:rsidP="000A5F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Министру </w:t>
                  </w:r>
                </w:p>
                <w:p w:rsidR="000A5FD3" w:rsidRDefault="000A5FD3" w:rsidP="000A5FD3">
                  <w:pPr>
                    <w:jc w:val="center"/>
                    <w:rPr>
                      <w:sz w:val="28"/>
                      <w:szCs w:val="28"/>
                    </w:rPr>
                  </w:pPr>
                  <w:r w:rsidRPr="0065385C">
                    <w:rPr>
                      <w:sz w:val="28"/>
                      <w:szCs w:val="28"/>
                    </w:rPr>
                    <w:t xml:space="preserve">имущественных и земельных отношений </w:t>
                  </w:r>
                </w:p>
                <w:p w:rsidR="000A5FD3" w:rsidRPr="0065385C" w:rsidRDefault="000A5FD3" w:rsidP="000A5FD3">
                  <w:pPr>
                    <w:jc w:val="center"/>
                    <w:rPr>
                      <w:sz w:val="28"/>
                      <w:szCs w:val="28"/>
                    </w:rPr>
                  </w:pPr>
                  <w:r w:rsidRPr="0065385C">
                    <w:rPr>
                      <w:sz w:val="28"/>
                      <w:szCs w:val="28"/>
                    </w:rPr>
                    <w:t xml:space="preserve">Воронежской области </w:t>
                  </w:r>
                </w:p>
                <w:p w:rsidR="000A5FD3" w:rsidRPr="0065385C" w:rsidRDefault="000A5FD3" w:rsidP="000A5FD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1295" w:rsidRPr="00F66F6E" w:rsidRDefault="00FD1295" w:rsidP="006D7974">
            <w:pPr>
              <w:jc w:val="center"/>
              <w:rPr>
                <w:sz w:val="26"/>
                <w:szCs w:val="26"/>
              </w:rPr>
            </w:pPr>
          </w:p>
        </w:tc>
      </w:tr>
      <w:tr w:rsidR="005A57DE" w:rsidRPr="00F66F6E" w:rsidTr="006D7974">
        <w:trPr>
          <w:trHeight w:val="379"/>
        </w:trPr>
        <w:tc>
          <w:tcPr>
            <w:tcW w:w="4536" w:type="dxa"/>
          </w:tcPr>
          <w:p w:rsidR="005A57DE" w:rsidRPr="006B78B6" w:rsidRDefault="000A5FD3" w:rsidP="006D7974">
            <w:pPr>
              <w:jc w:val="center"/>
              <w:rPr>
                <w:sz w:val="26"/>
                <w:szCs w:val="26"/>
              </w:rPr>
            </w:pPr>
            <w:bookmarkStart w:id="3" w:name="КомуФио"/>
            <w:bookmarkEnd w:id="3"/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Провоторовой</w:t>
            </w:r>
            <w:proofErr w:type="spellEnd"/>
          </w:p>
          <w:p w:rsidR="00FD1295" w:rsidRPr="006B78B6" w:rsidRDefault="00FD1295" w:rsidP="006D7974">
            <w:pPr>
              <w:jc w:val="center"/>
              <w:rPr>
                <w:sz w:val="26"/>
                <w:szCs w:val="26"/>
              </w:rPr>
            </w:pPr>
          </w:p>
        </w:tc>
      </w:tr>
    </w:tbl>
    <w:p w:rsidR="002C53CC" w:rsidRPr="006B78B6" w:rsidRDefault="0065385C" w:rsidP="002C53CC">
      <w:pPr>
        <w:pStyle w:val="a3"/>
        <w:spacing w:line="288" w:lineRule="auto"/>
        <w:ind w:right="5588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КомуАдр"/>
      <w:bookmarkEnd w:id="4"/>
      <w:r w:rsidRPr="00F66F6E">
        <w:rPr>
          <w:rFonts w:ascii="Times New Roman" w:hAnsi="Times New Roman" w:cs="Times New Roman"/>
          <w:sz w:val="26"/>
          <w:szCs w:val="26"/>
        </w:rPr>
        <w:t xml:space="preserve">  </w:t>
      </w:r>
      <w:r w:rsidR="006B16EA" w:rsidRPr="00F66F6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A57DE" w:rsidRPr="00F66F6E">
        <w:rPr>
          <w:rFonts w:ascii="Times New Roman" w:hAnsi="Times New Roman" w:cs="Times New Roman"/>
          <w:sz w:val="26"/>
          <w:szCs w:val="26"/>
        </w:rPr>
        <w:t>№</w:t>
      </w:r>
    </w:p>
    <w:p w:rsidR="005A57DE" w:rsidRPr="00F66F6E" w:rsidRDefault="0053386E" w:rsidP="002C53CC">
      <w:pPr>
        <w:pStyle w:val="a3"/>
        <w:spacing w:line="288" w:lineRule="auto"/>
        <w:ind w:right="5588"/>
        <w:jc w:val="center"/>
        <w:rPr>
          <w:sz w:val="26"/>
          <w:szCs w:val="26"/>
        </w:rPr>
      </w:pP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-6350</wp:posOffset>
                </wp:positionV>
                <wp:extent cx="1013460" cy="0"/>
                <wp:effectExtent l="13335" t="7620" r="11430" b="1143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0EE2E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l2nw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GSpIUWPXLJUJy40vSdycCjkGvtkqsO8ql7VNUPg6QqGiK3zFN8PnYQF7uI8CrEGaaDCzb9Z0XB&#10;h+ys8nU61Lp1kFABdPDtOA7tYAeLKtiMo3iUTqBr1eUsJNklsNPGfmKqRW6RYwGkPTDZPxrriJDs&#10;4uLukWrFhfDdFhL1OZ6Pk7EPMEpw6g6dm9HbTSE02hOnF//zWcHJazetdpJ6sIYRWkqKrC+BBI1j&#10;h25ajASDiYCF97OEi7/7AWkhHQ/mpXvKBKyDhaXfh9J4Wf2cR/NyVs7SIE0mZZBGy2VwvyrSYLKK&#10;p+PlaFkUy/iXSzBOs4ZTyqTL8SLxOP03CZ2H7STOQeRDMcNrdF91IHvN9H41jqbpaBZMp+NRkI7K&#10;KHiYrYrgvognk2n5UDyUb5iWPnvzPmSHUjpWameZfmpojyh3shmN50mMwYAnIZme+o2I2ELnKqsx&#10;0sp+57bxKnf6dBhXGplF7n/WyIB+KsSlh84aunDO7aVU0PNLf/3wuHk5Td5G0eNaOy27OYIHwAed&#10;Hyv3wry2vdfLk7r4DQ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A79Cl2nwIAAJoFAAAOAAAAAAAAAAAAAAAAAC4CAABk&#10;cnMvZTJvRG9jLnhtbFBLAQItABQABgAIAAAAIQBn4nX93wAAAAkBAAAPAAAAAAAAAAAAAAAAAPk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1251585</wp:posOffset>
                </wp:positionH>
                <wp:positionV relativeFrom="paragraph">
                  <wp:posOffset>-6350</wp:posOffset>
                </wp:positionV>
                <wp:extent cx="1443990" cy="0"/>
                <wp:effectExtent l="13335" t="7620" r="952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99F8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8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cYKRJC206JFLhuLElabvTAYehVxrl1x1kE/do6p+GCRV0RC5ZZ7i87GDuNhFhFchzjAdXLDpPysK&#10;PmRnla/Todatg4QKoINvx3FoBztYVMFmnKbJfA5dqy5nIckugZ029hNTLXKLHAsg7YHJ/tFYR4Rk&#10;Fxd3j1QrLoTvtpCoz/F8PBr7AKMEp+7QuRm93RRCoz1xevE/nxWcvHbTaiepB2sYoaWkyPoSSNA4&#10;duimxUgwmAhYeD9LuPi7H5AW0vFgXrqnTMA6WFj6fSiNl9XPeTQvZ+UsDdLRpAzSaLkM7ldFGkxW&#10;8XS8TJZFsYx/uQTjNGs4pUy6HC8Sj9N/k9B52E7iHEQ+FDO8RvdVB7LXTO9X42iaJrNgOh0nQZqU&#10;UfAwWxXBfRFPJtPyoXgo3zAtffbmfcgOpXSs1M4y/dTQHlHuZJOM56MYgwFPwmh66jciYgudq6zG&#10;SCv7ndvGq9zp02FcaWQWuf9ZIwP6qRCXHjpr6MI5t5dSQc8v/fXD4+blNHkbRY9r7bTs5ggeAB90&#10;fqzcC/Pa9l4vT+riN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0HcL8oAIAAJoFAAAOAAAAAAAAAAAAAAAAAC4CAABk&#10;cnMvZTJvRG9jLnhtbFBLAQItABQABgAIAAAAIQCWL7U93gAAAAkBAAAPAAAAAAAAAAAAAAAAAPo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1767"/>
        <w:gridCol w:w="460"/>
        <w:gridCol w:w="1482"/>
      </w:tblGrid>
      <w:tr w:rsidR="00A84D1F" w:rsidRPr="00F66F6E" w:rsidTr="00F66F6E">
        <w:trPr>
          <w:trHeight w:val="236"/>
        </w:trPr>
        <w:tc>
          <w:tcPr>
            <w:tcW w:w="567" w:type="dxa"/>
          </w:tcPr>
          <w:p w:rsidR="00A84D1F" w:rsidRPr="00F66F6E" w:rsidRDefault="00A84D1F" w:rsidP="00F66F6E">
            <w:pPr>
              <w:rPr>
                <w:sz w:val="26"/>
                <w:szCs w:val="26"/>
              </w:rPr>
            </w:pPr>
            <w:r w:rsidRPr="00F66F6E">
              <w:rPr>
                <w:sz w:val="26"/>
                <w:szCs w:val="26"/>
              </w:rPr>
              <w:t xml:space="preserve">На </w:t>
            </w:r>
          </w:p>
        </w:tc>
        <w:tc>
          <w:tcPr>
            <w:tcW w:w="1767" w:type="dxa"/>
          </w:tcPr>
          <w:p w:rsidR="00A84D1F" w:rsidRPr="00F66F6E" w:rsidRDefault="002B60AA" w:rsidP="005A57DE">
            <w:pPr>
              <w:rPr>
                <w:sz w:val="26"/>
                <w:szCs w:val="26"/>
              </w:rPr>
            </w:pPr>
            <w:bookmarkStart w:id="5" w:name="НаНомер"/>
            <w:bookmarkEnd w:id="5"/>
            <w:r w:rsidRPr="00F66F6E">
              <w:rPr>
                <w:sz w:val="26"/>
                <w:szCs w:val="26"/>
              </w:rPr>
              <w:t xml:space="preserve"> </w:t>
            </w:r>
            <w:r w:rsidR="00F66F6E">
              <w:rPr>
                <w:sz w:val="26"/>
                <w:szCs w:val="26"/>
              </w:rPr>
              <w:t>№</w:t>
            </w:r>
          </w:p>
        </w:tc>
        <w:tc>
          <w:tcPr>
            <w:tcW w:w="460" w:type="dxa"/>
          </w:tcPr>
          <w:p w:rsidR="00A84D1F" w:rsidRPr="00F66F6E" w:rsidRDefault="00A84D1F" w:rsidP="005A57DE">
            <w:pPr>
              <w:rPr>
                <w:sz w:val="26"/>
                <w:szCs w:val="26"/>
              </w:rPr>
            </w:pPr>
            <w:r w:rsidRPr="00F66F6E">
              <w:rPr>
                <w:sz w:val="26"/>
                <w:szCs w:val="26"/>
              </w:rPr>
              <w:t>от</w:t>
            </w:r>
          </w:p>
        </w:tc>
        <w:tc>
          <w:tcPr>
            <w:tcW w:w="1482" w:type="dxa"/>
          </w:tcPr>
          <w:p w:rsidR="00A84D1F" w:rsidRPr="00F66F6E" w:rsidRDefault="002B60AA" w:rsidP="005A57DE">
            <w:pPr>
              <w:rPr>
                <w:sz w:val="26"/>
                <w:szCs w:val="26"/>
              </w:rPr>
            </w:pPr>
            <w:bookmarkStart w:id="6" w:name="НаНомерОт"/>
            <w:bookmarkEnd w:id="6"/>
            <w:r w:rsidRPr="00F66F6E">
              <w:rPr>
                <w:sz w:val="26"/>
                <w:szCs w:val="26"/>
              </w:rPr>
              <w:t xml:space="preserve"> </w:t>
            </w:r>
          </w:p>
        </w:tc>
      </w:tr>
    </w:tbl>
    <w:p w:rsidR="00143A33" w:rsidRPr="00F66F6E" w:rsidRDefault="00143A33" w:rsidP="005A57DE">
      <w:pPr>
        <w:rPr>
          <w:sz w:val="26"/>
          <w:szCs w:val="26"/>
          <w:lang w:val="en-US"/>
        </w:rPr>
      </w:pPr>
    </w:p>
    <w:p w:rsidR="00143A33" w:rsidRPr="00F66F6E" w:rsidRDefault="0053386E" w:rsidP="005A57DE">
      <w:pPr>
        <w:rPr>
          <w:sz w:val="26"/>
          <w:szCs w:val="26"/>
          <w:lang w:val="en-US"/>
        </w:rPr>
      </w:pP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-158115</wp:posOffset>
                </wp:positionV>
                <wp:extent cx="895350" cy="0"/>
                <wp:effectExtent l="0" t="0" r="19050" b="190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24AB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5pt,-12.45pt" to="219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JBfnwIAAJk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kcYSdJCix65ZCieuNL0ncnAo5Br7ZKrDvKpe1TVD4OkKhoit8xTfD52EBe7iPAqxBmmgws2/WdF&#10;wYfsrPJ1OtS6dZBQAXTw7TgO7WAHiyrYnM3TcQpNqy5HIckucZ029hNTLXKLHAvg7HHJ/tFYx4Nk&#10;Fxd3jVQrLoRvtpCoz/E8HaU+wCjBqTt0bkZvN4XQaE+cXPzPJwUnr9202knqwRpGaCkpsr4CEiSO&#10;HbppMRIMBgIW3s8SLv7uB6SFdDyYV+4pE7AOFpZ+HyrjVfVzHs3LWTlLgmQ0KYMkWi6D+1WRBJNV&#10;PE2X42VRLONfLsE4yRpOKZMux4vC4+TfFHSetZM2B40PxQyv0X3Vgew10/tVGk2T8SyYTtNxkIzL&#10;KHiYrYrgvognk2n5UDyUb5iWPnvzPmSHUjpWameZfmpojyh3shmn81GMwYAXYTQ99RsRsYXOVVZj&#10;pJX9zm3jRe7k6TCuNDKL3P+skQH9VIhLD501dOGc20upoOeX/vrZceNyGryNose1dlp2YwTz74PO&#10;b5V7YF7b3uvlRV38BgAA//8DAFBLAwQUAAYACAAAACEAHkPO6eAAAAALAQAADwAAAGRycy9kb3du&#10;cmV2LnhtbEyPzU7DMBCE70i8g7VI3FqHUNE2xKnKT0VvqC0cetvGSxIRr6PYbVyeHiMhwXFnRzPf&#10;5ItgWnGi3jWWFdyMExDEpdUNVwredqvRDITzyBpby6TgTA4WxeVFjpm2A2/otPWViCHsMlRQe99l&#10;UrqyJoNubDvi+PuwvUEfz76SuschhptWpklyJw02HBtq7OixpvJzezQKli9+et6vnjvG16/9kx7C&#10;+uE9KHV9FZb3IDwF/2eGH/yIDkVkOtgjaydaBel8Grd4BaN0MgcRHZPbWVQOv4oscvl/Q/ENAAD/&#10;/wMAUEsBAi0AFAAGAAgAAAAhALaDOJL+AAAA4QEAABMAAAAAAAAAAAAAAAAAAAAAAFtDb250ZW50&#10;X1R5cGVzXS54bWxQSwECLQAUAAYACAAAACEAOP0h/9YAAACUAQAACwAAAAAAAAAAAAAAAAAvAQAA&#10;X3JlbHMvLnJlbHNQSwECLQAUAAYACAAAACEAnuSQX58CAACZBQAADgAAAAAAAAAAAAAAAAAuAgAA&#10;ZHJzL2Uyb0RvYy54bWxQSwECLQAUAAYACAAAACEAHkPO6eAAAAALAQAADwAAAAAAAAAAAAAAAAD5&#10;BAAAZHJzL2Rvd25yZXYueG1sUEsFBgAAAAAEAAQA8wAAAAYGAAAAAA=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Pr="00F66F6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-163830</wp:posOffset>
                </wp:positionV>
                <wp:extent cx="1013460" cy="0"/>
                <wp:effectExtent l="13335" t="7620" r="11430" b="1143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BA4B0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fM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xRMnTd+ZFCJyudYuueogn7pHVf0wSKq8IXLLPMXnYwfnYncivDriJqaDCzb9Z0Uh&#10;huys8jodat06SFAAHXw5jkM52MGiChbjKB4nU6haddkLSXo52GljPzHVIjfIsADSHpjsH411REh6&#10;CXH3SLXiQvhqC4n6DC8mo4k/YJTg1G26MKO3m1xotCfOL/7ns4Kd12Fa7ST1YA0jtJQUWS+BBI9j&#10;h25ajASDjoCBj7OEi7/HAWkhHQ/mrXvKBGYHC0O/DtJ4W/1cRItyXs6TIBlNyyCJiiK4X+VJMF3F&#10;s0kxLvK8iH+5BOMkbTilTLocLxaPk3+z0LnZTuYcTD6IGV6je9WB7DXT+9UkmiXjeTCbTcZBMi6j&#10;4GG+yoP7PJ5OZ+VD/lC+YVr67M37kB2kdKzUzjL91NAeUe5sM54sRmB8yuFJGM1O9UZEbKFyldUY&#10;aWW/c9t4lzt/Oowrj8wj9z97ZEA/CXGpoZsNVTjn9iIV1PxSX988rl9OnbdR9LjWzsuuj+AB8IfO&#10;j5V7YV7PfdTLk7r8DQ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gpUXzJ8CAACaBQAADgAAAAAAAAAAAAAAAAAuAgAA&#10;ZHJzL2Uyb0RvYy54bWxQSwECLQAUAAYACAAAACEAKrHdBuAAAAALAQAADwAAAAAAAAAAAAAAAAD5&#10;BAAAZHJzL2Rvd25yZXYueG1sUEsFBgAAAAAEAAQA8wAAAAYGAAAAAA=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p w:rsidR="003F301B" w:rsidRPr="003F301B" w:rsidRDefault="003F301B" w:rsidP="003F301B">
      <w:pPr>
        <w:rPr>
          <w:sz w:val="26"/>
          <w:szCs w:val="26"/>
        </w:rPr>
      </w:pPr>
      <w:bookmarkStart w:id="7" w:name="ОЧем"/>
      <w:bookmarkEnd w:id="7"/>
      <w:r w:rsidRPr="003F301B">
        <w:rPr>
          <w:sz w:val="26"/>
          <w:szCs w:val="26"/>
        </w:rPr>
        <w:t>О рассмотрении вопроса дальнейшего</w:t>
      </w:r>
    </w:p>
    <w:p w:rsidR="005A57DE" w:rsidRPr="00F66F6E" w:rsidRDefault="003F301B" w:rsidP="003F301B">
      <w:pPr>
        <w:rPr>
          <w:sz w:val="26"/>
          <w:szCs w:val="26"/>
        </w:rPr>
      </w:pPr>
      <w:r w:rsidRPr="003F301B">
        <w:rPr>
          <w:sz w:val="26"/>
          <w:szCs w:val="26"/>
        </w:rPr>
        <w:t xml:space="preserve">использования непрофильного имущества </w:t>
      </w:r>
    </w:p>
    <w:p w:rsidR="005A57DE" w:rsidRPr="00F66F6E" w:rsidRDefault="005A57DE" w:rsidP="005A57DE">
      <w:pPr>
        <w:rPr>
          <w:sz w:val="26"/>
          <w:szCs w:val="26"/>
        </w:rPr>
      </w:pPr>
    </w:p>
    <w:p w:rsidR="004F21E0" w:rsidRDefault="004F21E0" w:rsidP="004F21E0">
      <w:pPr>
        <w:ind w:right="142" w:firstLine="709"/>
        <w:jc w:val="center"/>
        <w:rPr>
          <w:sz w:val="26"/>
          <w:szCs w:val="26"/>
        </w:rPr>
      </w:pPr>
      <w:bookmarkStart w:id="8" w:name="Заголовок"/>
      <w:bookmarkStart w:id="9" w:name="ТекстДокумента"/>
      <w:bookmarkEnd w:id="8"/>
      <w:bookmarkEnd w:id="9"/>
    </w:p>
    <w:p w:rsidR="004F21E0" w:rsidRDefault="004F21E0" w:rsidP="004F21E0">
      <w:pPr>
        <w:ind w:right="142"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</w:t>
      </w:r>
      <w:r w:rsidR="00DB028D" w:rsidRPr="00DB028D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DB028D">
        <w:rPr>
          <w:sz w:val="26"/>
          <w:szCs w:val="26"/>
        </w:rPr>
        <w:t>Ольга Сергеевна</w:t>
      </w:r>
      <w:r>
        <w:rPr>
          <w:sz w:val="26"/>
          <w:szCs w:val="26"/>
        </w:rPr>
        <w:t>!</w:t>
      </w:r>
    </w:p>
    <w:p w:rsidR="004F21E0" w:rsidRDefault="004F21E0" w:rsidP="00870BCA">
      <w:pPr>
        <w:ind w:right="142" w:firstLine="709"/>
        <w:jc w:val="both"/>
        <w:rPr>
          <w:sz w:val="26"/>
          <w:szCs w:val="26"/>
        </w:rPr>
      </w:pPr>
    </w:p>
    <w:p w:rsidR="005A57DE" w:rsidRDefault="00FE530F" w:rsidP="005C4BDC">
      <w:pPr>
        <w:spacing w:line="360" w:lineRule="auto"/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</w:t>
      </w:r>
      <w:r w:rsidR="003F301B" w:rsidRPr="003F301B">
        <w:rPr>
          <w:sz w:val="26"/>
          <w:szCs w:val="26"/>
        </w:rPr>
        <w:t>рассмотреть на заседании комиссии по вопросам эффективного управления государственным имуществом Воронежской области вопрос дальнейшего использования имущества, указанного в приложении к настоящему письму, в связи с</w:t>
      </w:r>
      <w:r w:rsidR="00DD010D">
        <w:rPr>
          <w:sz w:val="26"/>
          <w:szCs w:val="26"/>
        </w:rPr>
        <w:t xml:space="preserve"> </w:t>
      </w:r>
      <w:r w:rsidR="002B60AA" w:rsidRPr="00F66F6E">
        <w:rPr>
          <w:sz w:val="26"/>
          <w:szCs w:val="26"/>
        </w:rPr>
        <w:t>___________________</w:t>
      </w:r>
      <w:r w:rsidR="00F66F6E" w:rsidRPr="00F66F6E">
        <w:rPr>
          <w:sz w:val="26"/>
          <w:szCs w:val="26"/>
        </w:rPr>
        <w:t>___________</w:t>
      </w:r>
      <w:r w:rsidR="002B60AA" w:rsidRPr="00F66F6E">
        <w:rPr>
          <w:sz w:val="26"/>
          <w:szCs w:val="26"/>
        </w:rPr>
        <w:t xml:space="preserve">. </w:t>
      </w:r>
    </w:p>
    <w:p w:rsidR="00FE530F" w:rsidRPr="00FE530F" w:rsidRDefault="00FE530F" w:rsidP="005C4BDC">
      <w:pPr>
        <w:spacing w:line="360" w:lineRule="auto"/>
        <w:ind w:right="142" w:firstLine="709"/>
        <w:jc w:val="both"/>
        <w:rPr>
          <w:sz w:val="16"/>
          <w:szCs w:val="16"/>
        </w:rPr>
      </w:pPr>
      <w:r>
        <w:rPr>
          <w:sz w:val="16"/>
          <w:szCs w:val="16"/>
        </w:rPr>
        <w:t>(у</w:t>
      </w:r>
      <w:r w:rsidRPr="00FE530F">
        <w:rPr>
          <w:sz w:val="16"/>
          <w:szCs w:val="16"/>
        </w:rPr>
        <w:t>казать обоснование отнесения имущества, приводимого в прилагаемом перечне, к непрофильному имуществу</w:t>
      </w:r>
      <w:r>
        <w:rPr>
          <w:sz w:val="16"/>
          <w:szCs w:val="16"/>
        </w:rPr>
        <w:t>)</w:t>
      </w:r>
    </w:p>
    <w:p w:rsidR="003F301B" w:rsidRDefault="003F301B" w:rsidP="005C4BDC">
      <w:pPr>
        <w:spacing w:line="360" w:lineRule="auto"/>
        <w:ind w:firstLine="708"/>
        <w:jc w:val="both"/>
        <w:rPr>
          <w:sz w:val="26"/>
          <w:szCs w:val="26"/>
        </w:rPr>
      </w:pPr>
      <w:r w:rsidRPr="003F301B">
        <w:rPr>
          <w:sz w:val="26"/>
          <w:szCs w:val="26"/>
        </w:rPr>
        <w:t>Документы добавлены в подсистему «Веб-Балансодержатель».</w:t>
      </w:r>
    </w:p>
    <w:p w:rsidR="005C4BDC" w:rsidRPr="003F301B" w:rsidRDefault="005C4BDC" w:rsidP="005C4BDC">
      <w:pPr>
        <w:spacing w:line="360" w:lineRule="auto"/>
        <w:ind w:firstLine="708"/>
        <w:jc w:val="both"/>
        <w:rPr>
          <w:sz w:val="26"/>
          <w:szCs w:val="26"/>
        </w:rPr>
      </w:pPr>
    </w:p>
    <w:p w:rsidR="00870BCA" w:rsidRDefault="00870BCA" w:rsidP="00D7083A">
      <w:pPr>
        <w:spacing w:line="288" w:lineRule="auto"/>
        <w:ind w:right="142" w:firstLine="720"/>
        <w:jc w:val="both"/>
        <w:rPr>
          <w:sz w:val="28"/>
          <w:szCs w:val="28"/>
        </w:rPr>
      </w:pPr>
    </w:p>
    <w:p w:rsidR="003F301B" w:rsidRDefault="003F301B" w:rsidP="003F301B">
      <w:pPr>
        <w:ind w:right="-2"/>
        <w:jc w:val="both"/>
        <w:rPr>
          <w:sz w:val="28"/>
          <w:szCs w:val="28"/>
        </w:rPr>
      </w:pPr>
      <w:r w:rsidRPr="00FE530F">
        <w:rPr>
          <w:sz w:val="28"/>
          <w:szCs w:val="28"/>
        </w:rPr>
        <w:t xml:space="preserve">Приложение: </w:t>
      </w:r>
      <w:r w:rsidR="00DD010D" w:rsidRPr="00FE530F">
        <w:rPr>
          <w:sz w:val="28"/>
          <w:szCs w:val="28"/>
        </w:rPr>
        <w:t>п</w:t>
      </w:r>
      <w:r>
        <w:rPr>
          <w:sz w:val="28"/>
          <w:szCs w:val="28"/>
        </w:rPr>
        <w:t>еречень непрофильного имущества (по прилагаемой к обращению форме).</w:t>
      </w:r>
    </w:p>
    <w:p w:rsidR="00645EEF" w:rsidRDefault="00645EEF" w:rsidP="00D7083A">
      <w:pPr>
        <w:spacing w:line="288" w:lineRule="auto"/>
        <w:ind w:right="142" w:firstLine="720"/>
        <w:jc w:val="both"/>
        <w:rPr>
          <w:sz w:val="28"/>
          <w:szCs w:val="28"/>
        </w:rPr>
      </w:pPr>
    </w:p>
    <w:p w:rsidR="00FC59FD" w:rsidRDefault="00FC59FD" w:rsidP="00D7083A">
      <w:pPr>
        <w:spacing w:line="288" w:lineRule="auto"/>
        <w:ind w:right="142" w:firstLine="720"/>
        <w:jc w:val="both"/>
        <w:rPr>
          <w:sz w:val="28"/>
          <w:szCs w:val="28"/>
        </w:rPr>
      </w:pPr>
    </w:p>
    <w:p w:rsidR="003F301B" w:rsidRDefault="003F301B" w:rsidP="003F301B">
      <w:pPr>
        <w:spacing w:line="288" w:lineRule="auto"/>
        <w:ind w:righ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учреждения</w:t>
      </w:r>
      <w:proofErr w:type="gramEnd"/>
      <w:r>
        <w:rPr>
          <w:sz w:val="28"/>
          <w:szCs w:val="28"/>
        </w:rPr>
        <w:t xml:space="preserve">                       ____________________</w:t>
      </w:r>
    </w:p>
    <w:p w:rsidR="003F301B" w:rsidRDefault="003F301B" w:rsidP="003F301B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F301B" w:rsidRDefault="003F301B" w:rsidP="003F301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F301B" w:rsidRDefault="003F301B" w:rsidP="003F301B">
      <w:pPr>
        <w:ind w:right="142"/>
        <w:jc w:val="both"/>
        <w:rPr>
          <w:sz w:val="28"/>
          <w:szCs w:val="28"/>
        </w:rPr>
      </w:pPr>
      <w:r w:rsidRPr="008B07B1">
        <w:rPr>
          <w:sz w:val="28"/>
          <w:szCs w:val="28"/>
        </w:rPr>
        <w:t xml:space="preserve">(Зам. </w:t>
      </w:r>
      <w:proofErr w:type="gramStart"/>
      <w:r>
        <w:rPr>
          <w:sz w:val="28"/>
          <w:szCs w:val="28"/>
        </w:rPr>
        <w:t>и</w:t>
      </w:r>
      <w:r w:rsidRPr="008B07B1">
        <w:rPr>
          <w:sz w:val="28"/>
          <w:szCs w:val="28"/>
        </w:rPr>
        <w:t xml:space="preserve">ли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руководитель </w:t>
      </w:r>
      <w:r w:rsidR="000A5FD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  </w:t>
      </w:r>
    </w:p>
    <w:p w:rsidR="003F301B" w:rsidRDefault="00B141CE" w:rsidP="00B141CE">
      <w:pPr>
        <w:ind w:right="142"/>
        <w:jc w:val="both"/>
        <w:rPr>
          <w:sz w:val="28"/>
          <w:szCs w:val="28"/>
        </w:rPr>
      </w:pPr>
      <w:r w:rsidRPr="00B141CE">
        <w:rPr>
          <w:sz w:val="28"/>
          <w:szCs w:val="28"/>
        </w:rPr>
        <w:t>___</w:t>
      </w:r>
      <w:r w:rsidR="003F301B">
        <w:rPr>
          <w:sz w:val="28"/>
          <w:szCs w:val="28"/>
        </w:rPr>
        <w:t>_____Воронежской области                         ___________________</w:t>
      </w:r>
    </w:p>
    <w:p w:rsidR="00B141CE" w:rsidRPr="00B141CE" w:rsidRDefault="00B141CE" w:rsidP="00B141CE">
      <w:pPr>
        <w:ind w:right="142"/>
        <w:jc w:val="both"/>
        <w:rPr>
          <w:sz w:val="18"/>
          <w:szCs w:val="18"/>
        </w:rPr>
      </w:pPr>
      <w:r w:rsidRPr="00B141CE">
        <w:rPr>
          <w:sz w:val="18"/>
          <w:szCs w:val="18"/>
        </w:rPr>
        <w:t>(согласование может быть приложено отдельным письмом)</w:t>
      </w:r>
    </w:p>
    <w:p w:rsidR="00B141CE" w:rsidRDefault="00B141CE" w:rsidP="00B141CE">
      <w:pPr>
        <w:ind w:right="142"/>
        <w:jc w:val="both"/>
        <w:rPr>
          <w:sz w:val="16"/>
          <w:szCs w:val="16"/>
        </w:rPr>
      </w:pPr>
    </w:p>
    <w:p w:rsidR="00A60762" w:rsidRDefault="00A60762" w:rsidP="003F301B">
      <w:pPr>
        <w:spacing w:line="288" w:lineRule="auto"/>
        <w:ind w:right="142"/>
        <w:jc w:val="both"/>
        <w:rPr>
          <w:sz w:val="16"/>
          <w:szCs w:val="16"/>
        </w:rPr>
      </w:pPr>
    </w:p>
    <w:p w:rsidR="00B141CE" w:rsidRDefault="00B141CE" w:rsidP="003F301B">
      <w:pPr>
        <w:spacing w:line="288" w:lineRule="auto"/>
        <w:ind w:right="142"/>
        <w:jc w:val="both"/>
        <w:rPr>
          <w:sz w:val="16"/>
          <w:szCs w:val="16"/>
        </w:rPr>
      </w:pPr>
    </w:p>
    <w:p w:rsidR="003F301B" w:rsidRPr="00AE36D6" w:rsidRDefault="003F301B" w:rsidP="003F301B">
      <w:pPr>
        <w:spacing w:line="288" w:lineRule="auto"/>
        <w:ind w:right="142"/>
        <w:jc w:val="both"/>
        <w:rPr>
          <w:sz w:val="28"/>
          <w:szCs w:val="28"/>
        </w:rPr>
      </w:pPr>
      <w:r w:rsidRPr="00AE36D6">
        <w:rPr>
          <w:sz w:val="28"/>
          <w:szCs w:val="28"/>
        </w:rPr>
        <w:t>Исполнитель: _______</w:t>
      </w:r>
      <w:r>
        <w:rPr>
          <w:sz w:val="28"/>
          <w:szCs w:val="28"/>
        </w:rPr>
        <w:t>__________________________</w:t>
      </w:r>
      <w:r w:rsidRPr="00AE36D6">
        <w:rPr>
          <w:sz w:val="28"/>
          <w:szCs w:val="28"/>
        </w:rPr>
        <w:t>____________</w:t>
      </w:r>
    </w:p>
    <w:p w:rsidR="003F301B" w:rsidRPr="00AE36D6" w:rsidRDefault="003F301B" w:rsidP="003F301B">
      <w:pPr>
        <w:spacing w:line="360" w:lineRule="auto"/>
        <w:ind w:right="140"/>
        <w:jc w:val="center"/>
        <w:rPr>
          <w:sz w:val="16"/>
          <w:szCs w:val="16"/>
        </w:rPr>
      </w:pPr>
      <w:r w:rsidRPr="00AE36D6">
        <w:rPr>
          <w:sz w:val="16"/>
          <w:szCs w:val="16"/>
        </w:rPr>
        <w:t>ФИО и телефон</w:t>
      </w:r>
    </w:p>
    <w:p w:rsidR="002C17D5" w:rsidRDefault="003F301B" w:rsidP="00FC59FD">
      <w:pPr>
        <w:rPr>
          <w:sz w:val="28"/>
          <w:szCs w:val="28"/>
        </w:rPr>
        <w:sectPr w:rsidR="002C17D5" w:rsidSect="007C198D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BB36F3" w:rsidRDefault="00BB36F3" w:rsidP="00BB36F3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lastRenderedPageBreak/>
        <w:t xml:space="preserve">Приложение </w:t>
      </w:r>
    </w:p>
    <w:p w:rsidR="00BB36F3" w:rsidRDefault="00BB36F3" w:rsidP="00BB36F3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к письму от </w:t>
      </w:r>
      <w:r w:rsidR="00FC59FD">
        <w:rPr>
          <w:spacing w:val="0"/>
          <w:sz w:val="28"/>
          <w:szCs w:val="28"/>
          <w:lang w:val="ru-RU"/>
        </w:rPr>
        <w:t xml:space="preserve">      _</w:t>
      </w:r>
      <w:r>
        <w:rPr>
          <w:spacing w:val="0"/>
          <w:sz w:val="28"/>
          <w:szCs w:val="28"/>
          <w:lang w:val="ru-RU"/>
        </w:rPr>
        <w:t>№_____</w:t>
      </w:r>
    </w:p>
    <w:p w:rsidR="00BB36F3" w:rsidRDefault="00BB36F3" w:rsidP="00BB36F3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</w:p>
    <w:p w:rsidR="0095710F" w:rsidRDefault="00BB36F3" w:rsidP="00684F54">
      <w:pPr>
        <w:pStyle w:val="11"/>
        <w:shd w:val="clear" w:color="auto" w:fill="auto"/>
        <w:spacing w:after="0" w:line="317" w:lineRule="exact"/>
        <w:ind w:right="318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 xml:space="preserve">Перечень </w:t>
      </w:r>
      <w:r w:rsidR="00684F54">
        <w:rPr>
          <w:spacing w:val="0"/>
          <w:sz w:val="28"/>
          <w:szCs w:val="28"/>
          <w:lang w:val="ru-RU"/>
        </w:rPr>
        <w:t xml:space="preserve">непрофильного </w:t>
      </w:r>
      <w:r>
        <w:rPr>
          <w:spacing w:val="0"/>
          <w:sz w:val="28"/>
          <w:szCs w:val="28"/>
          <w:lang w:val="ru-RU"/>
        </w:rPr>
        <w:t>имущества</w:t>
      </w:r>
    </w:p>
    <w:p w:rsidR="00684F54" w:rsidRPr="0095710F" w:rsidRDefault="00684F54" w:rsidP="00684F54">
      <w:pPr>
        <w:pStyle w:val="11"/>
        <w:shd w:val="clear" w:color="auto" w:fill="auto"/>
        <w:spacing w:after="0" w:line="317" w:lineRule="exact"/>
        <w:ind w:right="318"/>
        <w:rPr>
          <w:spacing w:val="0"/>
          <w:sz w:val="28"/>
          <w:szCs w:val="28"/>
          <w:vertAlign w:val="superscript"/>
          <w:lang w:val="ru-RU"/>
        </w:rPr>
      </w:pPr>
    </w:p>
    <w:p w:rsidR="00E85AAD" w:rsidRPr="00E85AAD" w:rsidRDefault="00E85AAD" w:rsidP="00E85AAD">
      <w:pPr>
        <w:pStyle w:val="11"/>
        <w:shd w:val="clear" w:color="auto" w:fill="auto"/>
        <w:spacing w:after="0" w:line="317" w:lineRule="exact"/>
        <w:ind w:left="280" w:right="320" w:firstLine="560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Недвижимое имущество</w:t>
      </w:r>
      <w:r w:rsidR="00684F54">
        <w:rPr>
          <w:spacing w:val="0"/>
          <w:sz w:val="28"/>
          <w:szCs w:val="28"/>
          <w:lang w:val="ru-RU"/>
        </w:rPr>
        <w:t xml:space="preserve"> </w:t>
      </w:r>
      <w:r w:rsidR="00684F54" w:rsidRPr="00684F54">
        <w:rPr>
          <w:spacing w:val="0"/>
          <w:sz w:val="28"/>
          <w:szCs w:val="28"/>
          <w:lang w:val="ru-RU"/>
        </w:rPr>
        <w:t>(ОКС либо земельного участка)</w:t>
      </w:r>
      <w:r>
        <w:rPr>
          <w:spacing w:val="0"/>
          <w:sz w:val="28"/>
          <w:szCs w:val="28"/>
          <w:lang w:val="ru-RU"/>
        </w:rPr>
        <w:t>:</w:t>
      </w:r>
    </w:p>
    <w:tbl>
      <w:tblPr>
        <w:tblW w:w="15401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52"/>
        <w:gridCol w:w="1398"/>
        <w:gridCol w:w="1763"/>
        <w:gridCol w:w="1639"/>
        <w:gridCol w:w="1843"/>
        <w:gridCol w:w="1536"/>
        <w:gridCol w:w="1359"/>
        <w:gridCol w:w="3625"/>
      </w:tblGrid>
      <w:tr w:rsidR="00684F54" w:rsidRPr="00214426" w:rsidTr="00592B52">
        <w:tc>
          <w:tcPr>
            <w:tcW w:w="486" w:type="dxa"/>
            <w:shd w:val="clear" w:color="auto" w:fill="auto"/>
            <w:vAlign w:val="center"/>
          </w:tcPr>
          <w:p w:rsidR="00684F54" w:rsidRPr="00214426" w:rsidRDefault="00684F54" w:rsidP="00237011">
            <w:pPr>
              <w:jc w:val="center"/>
              <w:rPr>
                <w:color w:val="000000"/>
                <w:sz w:val="20"/>
                <w:szCs w:val="20"/>
              </w:rPr>
            </w:pPr>
            <w:r w:rsidRPr="00214426">
              <w:rPr>
                <w:color w:val="000000"/>
                <w:sz w:val="20"/>
                <w:szCs w:val="20"/>
              </w:rPr>
              <w:t xml:space="preserve">№ </w:t>
            </w:r>
          </w:p>
          <w:p w:rsidR="00684F54" w:rsidRPr="00214426" w:rsidRDefault="00684F54" w:rsidP="00237011">
            <w:pPr>
              <w:jc w:val="center"/>
              <w:rPr>
                <w:color w:val="000000"/>
                <w:sz w:val="20"/>
                <w:szCs w:val="20"/>
              </w:rPr>
            </w:pPr>
            <w:r w:rsidRPr="00214426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84F54" w:rsidRPr="00214426" w:rsidRDefault="00684F54" w:rsidP="002370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84F54" w:rsidRPr="00214426" w:rsidRDefault="00684F54" w:rsidP="00684F54">
            <w:pPr>
              <w:jc w:val="center"/>
              <w:rPr>
                <w:color w:val="000000"/>
                <w:sz w:val="20"/>
                <w:szCs w:val="20"/>
              </w:rPr>
            </w:pPr>
            <w:r w:rsidRPr="00214426">
              <w:rPr>
                <w:color w:val="000000"/>
                <w:sz w:val="20"/>
                <w:szCs w:val="20"/>
              </w:rPr>
              <w:t xml:space="preserve">Наименование непрофильного </w:t>
            </w:r>
            <w:proofErr w:type="gramStart"/>
            <w:r w:rsidRPr="00214426">
              <w:rPr>
                <w:color w:val="000000"/>
                <w:sz w:val="20"/>
                <w:szCs w:val="20"/>
              </w:rPr>
              <w:t>имущества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4426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214426">
              <w:rPr>
                <w:color w:val="000000"/>
                <w:sz w:val="20"/>
                <w:szCs w:val="20"/>
              </w:rPr>
              <w:t xml:space="preserve"> его </w:t>
            </w:r>
            <w:proofErr w:type="spellStart"/>
            <w:r w:rsidRPr="00214426">
              <w:rPr>
                <w:color w:val="000000"/>
                <w:sz w:val="20"/>
                <w:szCs w:val="20"/>
              </w:rPr>
              <w:t>индивидуали</w:t>
            </w:r>
            <w:r w:rsidR="00A60762">
              <w:rPr>
                <w:color w:val="000000"/>
                <w:sz w:val="20"/>
                <w:szCs w:val="20"/>
              </w:rPr>
              <w:t>-</w:t>
            </w:r>
            <w:r w:rsidRPr="00214426">
              <w:rPr>
                <w:color w:val="000000"/>
                <w:sz w:val="20"/>
                <w:szCs w:val="20"/>
              </w:rPr>
              <w:t>зирующие</w:t>
            </w:r>
            <w:proofErr w:type="spellEnd"/>
            <w:r w:rsidRPr="00214426">
              <w:rPr>
                <w:color w:val="000000"/>
                <w:sz w:val="20"/>
                <w:szCs w:val="20"/>
              </w:rPr>
              <w:t xml:space="preserve"> характеристики</w:t>
            </w:r>
            <w:r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год ввода в эксплуатацию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84F54" w:rsidRPr="00214426" w:rsidRDefault="00684F54" w:rsidP="00A60762">
            <w:pPr>
              <w:jc w:val="center"/>
              <w:rPr>
                <w:color w:val="000000"/>
                <w:sz w:val="20"/>
                <w:szCs w:val="20"/>
              </w:rPr>
            </w:pPr>
            <w:r w:rsidRPr="00214426">
              <w:rPr>
                <w:color w:val="000000"/>
                <w:sz w:val="20"/>
                <w:szCs w:val="20"/>
              </w:rPr>
              <w:t xml:space="preserve">Инвентарный номер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84F54" w:rsidRPr="00214426" w:rsidRDefault="00684F54" w:rsidP="00684F54">
            <w:pPr>
              <w:jc w:val="center"/>
              <w:rPr>
                <w:color w:val="000000"/>
                <w:sz w:val="20"/>
                <w:szCs w:val="20"/>
              </w:rPr>
            </w:pPr>
            <w:r w:rsidRPr="00214426">
              <w:rPr>
                <w:color w:val="000000"/>
                <w:sz w:val="20"/>
                <w:szCs w:val="20"/>
              </w:rPr>
              <w:t xml:space="preserve">Местонахождение (адрес) непрофильного имущества 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684F54" w:rsidRPr="00214426" w:rsidRDefault="00684F54" w:rsidP="00237011">
            <w:pPr>
              <w:jc w:val="center"/>
              <w:rPr>
                <w:color w:val="000000"/>
                <w:sz w:val="20"/>
                <w:szCs w:val="20"/>
              </w:rPr>
            </w:pPr>
            <w:r w:rsidRPr="00214426">
              <w:rPr>
                <w:color w:val="000000"/>
                <w:sz w:val="20"/>
                <w:szCs w:val="20"/>
              </w:rPr>
              <w:t>Балансовая стоимость непрофильного имущества по состоянию на последнюю отчетную дату (руб.)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F54" w:rsidRPr="00214426" w:rsidRDefault="00684F54" w:rsidP="00237011">
            <w:pPr>
              <w:jc w:val="center"/>
              <w:rPr>
                <w:color w:val="000000"/>
                <w:sz w:val="20"/>
                <w:szCs w:val="20"/>
              </w:rPr>
            </w:pPr>
            <w:r w:rsidRPr="00214426">
              <w:rPr>
                <w:color w:val="000000"/>
                <w:sz w:val="20"/>
                <w:szCs w:val="20"/>
              </w:rPr>
              <w:t>Остаточная стоимость непрофильного имущества по состоянию на последнюю отчетную дату (руб.)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684F54" w:rsidRPr="00214426" w:rsidRDefault="00684F54" w:rsidP="00237011">
            <w:pPr>
              <w:jc w:val="center"/>
              <w:rPr>
                <w:color w:val="000000"/>
                <w:sz w:val="20"/>
                <w:szCs w:val="20"/>
              </w:rPr>
            </w:pPr>
            <w:r w:rsidRPr="00214426">
              <w:rPr>
                <w:color w:val="000000"/>
                <w:sz w:val="20"/>
                <w:szCs w:val="20"/>
              </w:rPr>
              <w:t xml:space="preserve">Сведения об обременениях </w:t>
            </w:r>
            <w:proofErr w:type="gramStart"/>
            <w:r w:rsidRPr="00214426">
              <w:rPr>
                <w:color w:val="000000"/>
                <w:sz w:val="20"/>
                <w:szCs w:val="20"/>
              </w:rPr>
              <w:t>непрофильного  имущества</w:t>
            </w:r>
            <w:proofErr w:type="gramEnd"/>
          </w:p>
        </w:tc>
        <w:tc>
          <w:tcPr>
            <w:tcW w:w="1359" w:type="dxa"/>
            <w:shd w:val="clear" w:color="auto" w:fill="auto"/>
            <w:vAlign w:val="center"/>
          </w:tcPr>
          <w:p w:rsidR="00645EEF" w:rsidRPr="00B650D7" w:rsidRDefault="00645EEF" w:rsidP="00645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техническом состоянии объекта</w:t>
            </w:r>
          </w:p>
          <w:p w:rsidR="00684F54" w:rsidRPr="00684F54" w:rsidRDefault="00684F54" w:rsidP="00592B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645EEF" w:rsidRPr="00B650D7" w:rsidRDefault="00645EEF" w:rsidP="00645EEF">
            <w:pPr>
              <w:jc w:val="center"/>
              <w:rPr>
                <w:sz w:val="18"/>
                <w:szCs w:val="18"/>
              </w:rPr>
            </w:pPr>
            <w:r w:rsidRPr="00B650D7">
              <w:rPr>
                <w:sz w:val="18"/>
                <w:szCs w:val="18"/>
              </w:rPr>
              <w:t>Указать, если земельный участок под ОКС не сформирован</w:t>
            </w:r>
          </w:p>
          <w:p w:rsidR="00645EEF" w:rsidRPr="00B650D7" w:rsidRDefault="00645EEF" w:rsidP="00645EEF">
            <w:pPr>
              <w:jc w:val="center"/>
              <w:rPr>
                <w:sz w:val="18"/>
                <w:szCs w:val="18"/>
              </w:rPr>
            </w:pPr>
          </w:p>
          <w:p w:rsidR="00684F54" w:rsidRPr="00214426" w:rsidRDefault="00645EEF" w:rsidP="00645EEF">
            <w:pPr>
              <w:jc w:val="center"/>
              <w:rPr>
                <w:color w:val="000000"/>
                <w:sz w:val="20"/>
                <w:szCs w:val="20"/>
              </w:rPr>
            </w:pPr>
            <w:r w:rsidRPr="00B650D7">
              <w:rPr>
                <w:sz w:val="18"/>
                <w:szCs w:val="18"/>
              </w:rPr>
              <w:t xml:space="preserve">В случае отказа от части непрофильных ОКС, относящихся к имущественному комплексу учреждения (предприятия) указать </w:t>
            </w:r>
            <w:proofErr w:type="gramStart"/>
            <w:r w:rsidRPr="00B650D7">
              <w:rPr>
                <w:sz w:val="18"/>
                <w:szCs w:val="18"/>
              </w:rPr>
              <w:t>кадастровый номер земельного участка</w:t>
            </w:r>
            <w:proofErr w:type="gramEnd"/>
            <w:r w:rsidRPr="00B650D7">
              <w:rPr>
                <w:sz w:val="18"/>
                <w:szCs w:val="18"/>
              </w:rPr>
              <w:t xml:space="preserve"> в границах которого они расположены (в целях рассмотрения возможности его раздела)</w:t>
            </w:r>
          </w:p>
        </w:tc>
      </w:tr>
      <w:tr w:rsidR="00684F54" w:rsidRPr="00214426" w:rsidTr="00592B52">
        <w:tc>
          <w:tcPr>
            <w:tcW w:w="486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  <w:r w:rsidRPr="00214426">
              <w:rPr>
                <w:spacing w:val="0"/>
              </w:rPr>
              <w:t>1</w:t>
            </w:r>
          </w:p>
        </w:tc>
        <w:tc>
          <w:tcPr>
            <w:tcW w:w="1752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</w:p>
        </w:tc>
        <w:tc>
          <w:tcPr>
            <w:tcW w:w="1398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</w:p>
        </w:tc>
        <w:tc>
          <w:tcPr>
            <w:tcW w:w="1763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</w:p>
        </w:tc>
        <w:tc>
          <w:tcPr>
            <w:tcW w:w="1639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</w:p>
        </w:tc>
        <w:tc>
          <w:tcPr>
            <w:tcW w:w="1843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</w:p>
        </w:tc>
        <w:tc>
          <w:tcPr>
            <w:tcW w:w="1536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</w:p>
        </w:tc>
        <w:tc>
          <w:tcPr>
            <w:tcW w:w="1359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</w:p>
        </w:tc>
        <w:tc>
          <w:tcPr>
            <w:tcW w:w="3625" w:type="dxa"/>
            <w:shd w:val="clear" w:color="auto" w:fill="auto"/>
          </w:tcPr>
          <w:p w:rsidR="00684F54" w:rsidRPr="00214426" w:rsidRDefault="00684F54" w:rsidP="00237011">
            <w:pPr>
              <w:pStyle w:val="11"/>
              <w:shd w:val="clear" w:color="auto" w:fill="auto"/>
              <w:spacing w:after="0" w:line="317" w:lineRule="exact"/>
              <w:ind w:right="320"/>
              <w:rPr>
                <w:spacing w:val="0"/>
              </w:rPr>
            </w:pPr>
          </w:p>
        </w:tc>
      </w:tr>
    </w:tbl>
    <w:p w:rsidR="00684F54" w:rsidRDefault="00684F54" w:rsidP="00FD7203">
      <w:pPr>
        <w:pStyle w:val="11"/>
        <w:shd w:val="clear" w:color="auto" w:fill="auto"/>
        <w:spacing w:after="0" w:line="317" w:lineRule="exact"/>
        <w:ind w:right="318" w:firstLine="567"/>
        <w:rPr>
          <w:spacing w:val="0"/>
          <w:sz w:val="28"/>
          <w:szCs w:val="28"/>
          <w:lang w:val="ru-RU"/>
        </w:rPr>
      </w:pPr>
    </w:p>
    <w:p w:rsidR="00FD7203" w:rsidRPr="00BB36F3" w:rsidRDefault="00FD7203" w:rsidP="00FD7203">
      <w:pPr>
        <w:pStyle w:val="11"/>
        <w:shd w:val="clear" w:color="auto" w:fill="auto"/>
        <w:spacing w:after="0" w:line="317" w:lineRule="exact"/>
        <w:ind w:right="318" w:firstLine="567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Движимое имущество:</w:t>
      </w:r>
    </w:p>
    <w:tbl>
      <w:tblPr>
        <w:tblpPr w:leftFromText="180" w:rightFromText="180" w:vertAnchor="text" w:horzAnchor="margin" w:tblpXSpec="center" w:tblpY="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410"/>
        <w:gridCol w:w="1701"/>
        <w:gridCol w:w="1984"/>
        <w:gridCol w:w="1701"/>
        <w:gridCol w:w="1843"/>
        <w:gridCol w:w="1559"/>
        <w:gridCol w:w="3193"/>
      </w:tblGrid>
      <w:tr w:rsidR="00FD7203" w:rsidRPr="00214426" w:rsidTr="00FD7203">
        <w:tc>
          <w:tcPr>
            <w:tcW w:w="601" w:type="dxa"/>
            <w:shd w:val="clear" w:color="auto" w:fill="auto"/>
          </w:tcPr>
          <w:p w:rsidR="00FD7203" w:rsidRPr="00A16C22" w:rsidRDefault="00FD7203" w:rsidP="00FD7203">
            <w:pPr>
              <w:rPr>
                <w:color w:val="000000"/>
                <w:szCs w:val="20"/>
              </w:rPr>
            </w:pPr>
            <w:r w:rsidRPr="00A16C22">
              <w:rPr>
                <w:color w:val="000000"/>
                <w:szCs w:val="20"/>
              </w:rPr>
              <w:t xml:space="preserve">№ </w:t>
            </w:r>
          </w:p>
          <w:p w:rsidR="00FD7203" w:rsidRPr="00A16C22" w:rsidRDefault="00FD7203" w:rsidP="00FD7203">
            <w:pPr>
              <w:rPr>
                <w:color w:val="000000"/>
                <w:szCs w:val="20"/>
              </w:rPr>
            </w:pPr>
            <w:r w:rsidRPr="00A16C22">
              <w:rPr>
                <w:color w:val="000000"/>
                <w:szCs w:val="20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  <w:r w:rsidRPr="005118E5">
              <w:rPr>
                <w:color w:val="000000"/>
                <w:sz w:val="20"/>
                <w:szCs w:val="20"/>
              </w:rPr>
              <w:t>Наименование непрофильного имущества и его индивидуализирующие характеристики</w:t>
            </w:r>
          </w:p>
        </w:tc>
        <w:tc>
          <w:tcPr>
            <w:tcW w:w="1701" w:type="dxa"/>
            <w:shd w:val="clear" w:color="auto" w:fill="auto"/>
          </w:tcPr>
          <w:p w:rsidR="00FD7203" w:rsidRPr="005118E5" w:rsidRDefault="00FD7203" w:rsidP="00CF7880">
            <w:pPr>
              <w:jc w:val="both"/>
              <w:rPr>
                <w:color w:val="000000"/>
                <w:sz w:val="20"/>
                <w:szCs w:val="20"/>
              </w:rPr>
            </w:pPr>
            <w:r w:rsidRPr="005118E5">
              <w:rPr>
                <w:color w:val="000000"/>
                <w:sz w:val="20"/>
                <w:szCs w:val="20"/>
              </w:rPr>
              <w:t xml:space="preserve">Инвентарный номер </w:t>
            </w:r>
          </w:p>
        </w:tc>
        <w:tc>
          <w:tcPr>
            <w:tcW w:w="1984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  <w:r w:rsidRPr="005118E5">
              <w:rPr>
                <w:color w:val="000000"/>
                <w:sz w:val="20"/>
                <w:szCs w:val="20"/>
              </w:rPr>
              <w:t>Местонахождение (адрес) непрофильного имущества (для движимого имущества)</w:t>
            </w:r>
          </w:p>
        </w:tc>
        <w:tc>
          <w:tcPr>
            <w:tcW w:w="1701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  <w:r w:rsidRPr="005118E5">
              <w:rPr>
                <w:color w:val="000000"/>
                <w:sz w:val="20"/>
                <w:szCs w:val="20"/>
              </w:rPr>
              <w:t>Балансовая стоимость непрофильного имущества по состоянию на последнюю отчетную дату (руб.)</w:t>
            </w:r>
          </w:p>
        </w:tc>
        <w:tc>
          <w:tcPr>
            <w:tcW w:w="1843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  <w:r w:rsidRPr="005118E5">
              <w:rPr>
                <w:color w:val="000000"/>
                <w:sz w:val="20"/>
                <w:szCs w:val="20"/>
              </w:rPr>
              <w:t>Остаточная стоимость непрофильного имущества по состоянию на последнюю отчетную дату (руб.)</w:t>
            </w:r>
          </w:p>
        </w:tc>
        <w:tc>
          <w:tcPr>
            <w:tcW w:w="1559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  <w:r w:rsidRPr="005118E5">
              <w:rPr>
                <w:color w:val="000000"/>
                <w:sz w:val="20"/>
                <w:szCs w:val="20"/>
              </w:rPr>
              <w:t xml:space="preserve">Сведения об обременениях </w:t>
            </w:r>
            <w:proofErr w:type="gramStart"/>
            <w:r w:rsidRPr="005118E5">
              <w:rPr>
                <w:color w:val="000000"/>
                <w:sz w:val="20"/>
                <w:szCs w:val="20"/>
              </w:rPr>
              <w:t>непрофильного  имущества</w:t>
            </w:r>
            <w:proofErr w:type="gramEnd"/>
          </w:p>
        </w:tc>
        <w:tc>
          <w:tcPr>
            <w:tcW w:w="3193" w:type="dxa"/>
            <w:shd w:val="clear" w:color="auto" w:fill="auto"/>
          </w:tcPr>
          <w:p w:rsidR="00645EEF" w:rsidRDefault="00645EEF" w:rsidP="00645EEF">
            <w:pPr>
              <w:jc w:val="center"/>
              <w:rPr>
                <w:sz w:val="16"/>
                <w:szCs w:val="16"/>
              </w:rPr>
            </w:pPr>
            <w:r w:rsidRPr="00B650D7">
              <w:rPr>
                <w:sz w:val="16"/>
                <w:szCs w:val="16"/>
              </w:rPr>
              <w:t>Сведения о</w:t>
            </w:r>
            <w:r>
              <w:rPr>
                <w:sz w:val="16"/>
                <w:szCs w:val="16"/>
              </w:rPr>
              <w:t xml:space="preserve">б источниках приобретения имущества </w:t>
            </w:r>
          </w:p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D7203" w:rsidRPr="00214426" w:rsidTr="00FD7203">
        <w:tc>
          <w:tcPr>
            <w:tcW w:w="601" w:type="dxa"/>
            <w:shd w:val="clear" w:color="auto" w:fill="auto"/>
          </w:tcPr>
          <w:p w:rsidR="00FD7203" w:rsidRPr="00A16C22" w:rsidRDefault="00FD7203" w:rsidP="00FD720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auto"/>
          </w:tcPr>
          <w:p w:rsidR="00FD7203" w:rsidRPr="005118E5" w:rsidRDefault="00FD7203" w:rsidP="00FD720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D7203" w:rsidRDefault="00FD7203" w:rsidP="00E85AAD">
      <w:pPr>
        <w:pStyle w:val="11"/>
        <w:shd w:val="clear" w:color="auto" w:fill="auto"/>
        <w:spacing w:after="0" w:line="317" w:lineRule="exact"/>
        <w:ind w:right="318" w:firstLine="567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br w:type="page"/>
      </w:r>
    </w:p>
    <w:p w:rsidR="003210B6" w:rsidRDefault="003210B6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sz w:val="28"/>
          <w:szCs w:val="28"/>
          <w:lang w:val="ru-RU"/>
        </w:rPr>
        <w:sectPr w:rsidR="003210B6" w:rsidSect="00FD7203">
          <w:pgSz w:w="16838" w:h="11906" w:orient="landscape"/>
          <w:pgMar w:top="992" w:right="1134" w:bottom="567" w:left="1418" w:header="709" w:footer="709" w:gutter="0"/>
          <w:cols w:space="708"/>
          <w:docGrid w:linePitch="360"/>
        </w:sectPr>
      </w:pPr>
    </w:p>
    <w:p w:rsidR="00FC59FD" w:rsidRDefault="00FC59FD" w:rsidP="00FC59FD">
      <w:pPr>
        <w:pStyle w:val="2"/>
      </w:pPr>
      <w:r w:rsidRPr="00086EEB">
        <w:lastRenderedPageBreak/>
        <w:t>Документы,</w:t>
      </w:r>
      <w:r>
        <w:t xml:space="preserve"> </w:t>
      </w:r>
      <w:r w:rsidRPr="00086EEB">
        <w:t xml:space="preserve">необходимые для внесения </w:t>
      </w:r>
      <w:r w:rsidRPr="008F0B34">
        <w:t xml:space="preserve">в подсистему </w:t>
      </w:r>
      <w:r>
        <w:t>«</w:t>
      </w:r>
      <w:r w:rsidRPr="008F0B34">
        <w:t>Веб-Балансодержатель</w:t>
      </w:r>
      <w:r>
        <w:t>»</w:t>
      </w:r>
    </w:p>
    <w:p w:rsidR="00FC59FD" w:rsidRPr="003F301B" w:rsidRDefault="00FC59FD" w:rsidP="00FC59FD">
      <w:pPr>
        <w:ind w:firstLine="708"/>
        <w:jc w:val="center"/>
        <w:rPr>
          <w:i/>
          <w:sz w:val="20"/>
          <w:szCs w:val="20"/>
        </w:rPr>
      </w:pPr>
      <w:r>
        <w:t>(</w:t>
      </w:r>
      <w:r w:rsidRPr="00254556">
        <w:rPr>
          <w:i/>
          <w:sz w:val="20"/>
          <w:szCs w:val="20"/>
        </w:rPr>
        <w:t>подгружа</w:t>
      </w:r>
      <w:r>
        <w:rPr>
          <w:i/>
          <w:sz w:val="20"/>
          <w:szCs w:val="20"/>
        </w:rPr>
        <w:t>ю</w:t>
      </w:r>
      <w:r w:rsidRPr="00254556">
        <w:rPr>
          <w:i/>
          <w:sz w:val="20"/>
          <w:szCs w:val="20"/>
        </w:rPr>
        <w:t xml:space="preserve">тся учреждением (предприятием) в электронном виде </w:t>
      </w:r>
      <w:proofErr w:type="gramStart"/>
      <w:r w:rsidRPr="00254556">
        <w:rPr>
          <w:i/>
          <w:sz w:val="20"/>
          <w:szCs w:val="20"/>
        </w:rPr>
        <w:t>посредством  личного</w:t>
      </w:r>
      <w:proofErr w:type="gramEnd"/>
      <w:r w:rsidRPr="00254556">
        <w:rPr>
          <w:i/>
          <w:sz w:val="20"/>
          <w:szCs w:val="20"/>
        </w:rPr>
        <w:t xml:space="preserve"> кабинета балансодержателя «ВЕБ – балансодержатель»</w:t>
      </w:r>
      <w:r>
        <w:t>)</w:t>
      </w:r>
      <w:r w:rsidRPr="008F0B34">
        <w:t>.</w:t>
      </w:r>
    </w:p>
    <w:p w:rsidR="00FC59FD" w:rsidRDefault="00FC59FD" w:rsidP="00FC59FD">
      <w:pPr>
        <w:spacing w:line="288" w:lineRule="auto"/>
        <w:ind w:right="142" w:firstLine="720"/>
        <w:jc w:val="both"/>
        <w:rPr>
          <w:sz w:val="28"/>
          <w:szCs w:val="28"/>
        </w:rPr>
      </w:pPr>
    </w:p>
    <w:p w:rsidR="00FE530F" w:rsidRDefault="00FC59FD" w:rsidP="00FC59FD">
      <w:pPr>
        <w:ind w:firstLine="360"/>
        <w:jc w:val="both"/>
        <w:rPr>
          <w:sz w:val="28"/>
          <w:szCs w:val="28"/>
        </w:rPr>
      </w:pPr>
      <w:bookmarkStart w:id="10" w:name="Приложение"/>
      <w:bookmarkEnd w:id="10"/>
      <w:r>
        <w:rPr>
          <w:sz w:val="28"/>
          <w:szCs w:val="28"/>
        </w:rPr>
        <w:t xml:space="preserve">1. </w:t>
      </w:r>
      <w:r w:rsidR="00FE530F">
        <w:rPr>
          <w:sz w:val="28"/>
          <w:szCs w:val="28"/>
        </w:rPr>
        <w:t>Перечень непрофильного имущества (по прилагаемой к обращению форме).</w:t>
      </w:r>
    </w:p>
    <w:p w:rsidR="00FC59FD" w:rsidRDefault="00FE530F" w:rsidP="00FC59FD">
      <w:pPr>
        <w:ind w:firstLine="360"/>
        <w:jc w:val="both"/>
        <w:rPr>
          <w:sz w:val="28"/>
          <w:szCs w:val="28"/>
        </w:rPr>
      </w:pPr>
      <w:r w:rsidRPr="00FE530F">
        <w:rPr>
          <w:sz w:val="28"/>
          <w:szCs w:val="28"/>
        </w:rPr>
        <w:t xml:space="preserve">2. </w:t>
      </w:r>
      <w:r w:rsidR="00FC59FD">
        <w:rPr>
          <w:sz w:val="28"/>
          <w:szCs w:val="28"/>
        </w:rPr>
        <w:t>В отношении непрофильных транспортных средств: сканы паспортов транспортных средств, свидетельств о регистрации транспортных средств в электронном виде.</w:t>
      </w:r>
    </w:p>
    <w:p w:rsidR="00FC59FD" w:rsidRDefault="00FE530F" w:rsidP="00FC59FD">
      <w:pPr>
        <w:ind w:firstLine="360"/>
        <w:jc w:val="both"/>
        <w:rPr>
          <w:sz w:val="28"/>
          <w:szCs w:val="28"/>
        </w:rPr>
      </w:pPr>
      <w:r w:rsidRPr="00FE530F">
        <w:rPr>
          <w:sz w:val="28"/>
          <w:szCs w:val="28"/>
        </w:rPr>
        <w:t>3</w:t>
      </w:r>
      <w:r w:rsidR="00FC59FD">
        <w:rPr>
          <w:sz w:val="28"/>
          <w:szCs w:val="28"/>
        </w:rPr>
        <w:t xml:space="preserve">. В отношении объектов капитального строительства (ОКС): </w:t>
      </w:r>
    </w:p>
    <w:p w:rsidR="00FC59FD" w:rsidRDefault="00FC59FD" w:rsidP="00FC59FD">
      <w:pPr>
        <w:jc w:val="both"/>
        <w:rPr>
          <w:sz w:val="28"/>
          <w:szCs w:val="28"/>
        </w:rPr>
      </w:pPr>
      <w:r>
        <w:rPr>
          <w:sz w:val="28"/>
          <w:szCs w:val="28"/>
        </w:rPr>
        <w:t>- схема расположения непрофильных ОКС в границах земельного участка по отношению к иным объектам (</w:t>
      </w:r>
      <w:proofErr w:type="gramStart"/>
      <w:r>
        <w:rPr>
          <w:sz w:val="28"/>
          <w:szCs w:val="28"/>
        </w:rPr>
        <w:t>соответствующий  фрагмент</w:t>
      </w:r>
      <w:proofErr w:type="gramEnd"/>
      <w:r>
        <w:rPr>
          <w:sz w:val="28"/>
          <w:szCs w:val="28"/>
        </w:rPr>
        <w:t xml:space="preserve"> карты </w:t>
      </w:r>
      <w:proofErr w:type="spellStart"/>
      <w:r>
        <w:rPr>
          <w:sz w:val="28"/>
          <w:szCs w:val="28"/>
          <w:lang w:val="en-US"/>
        </w:rPr>
        <w:t>Googl</w:t>
      </w:r>
      <w:proofErr w:type="spellEnd"/>
      <w:r>
        <w:rPr>
          <w:sz w:val="28"/>
          <w:szCs w:val="28"/>
        </w:rPr>
        <w:t xml:space="preserve">е, Яндекс, публичной кадастровой карты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, либо план земельного участка из технического паспорта БТИ (</w:t>
      </w:r>
      <w:proofErr w:type="spellStart"/>
      <w:r>
        <w:rPr>
          <w:sz w:val="28"/>
          <w:szCs w:val="28"/>
        </w:rPr>
        <w:t>выкопировка</w:t>
      </w:r>
      <w:proofErr w:type="spellEnd"/>
      <w:r>
        <w:rPr>
          <w:sz w:val="28"/>
          <w:szCs w:val="28"/>
        </w:rPr>
        <w:t xml:space="preserve"> из ситуационного плана (план границ земельного участка), позволяющая достоверно определить местоположение непрофильных ОКС относительно границ земельного участка.</w:t>
      </w:r>
    </w:p>
    <w:p w:rsidR="00FC59FD" w:rsidRPr="00860182" w:rsidRDefault="00FE530F" w:rsidP="00FC59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9FD">
        <w:rPr>
          <w:sz w:val="28"/>
          <w:szCs w:val="28"/>
        </w:rPr>
        <w:t xml:space="preserve">. Актуальные фотоматериалы, позволяющие достоверно определить техническое </w:t>
      </w:r>
      <w:proofErr w:type="gramStart"/>
      <w:r w:rsidR="00FC59FD">
        <w:rPr>
          <w:sz w:val="28"/>
          <w:szCs w:val="28"/>
        </w:rPr>
        <w:t>состояние,  степень</w:t>
      </w:r>
      <w:proofErr w:type="gramEnd"/>
      <w:r w:rsidR="00FC59FD">
        <w:rPr>
          <w:sz w:val="28"/>
          <w:szCs w:val="28"/>
        </w:rPr>
        <w:t xml:space="preserve"> износа, пригодность непрофильного </w:t>
      </w:r>
      <w:r w:rsidR="00FC59FD" w:rsidRPr="00254556">
        <w:rPr>
          <w:sz w:val="28"/>
          <w:szCs w:val="28"/>
        </w:rPr>
        <w:t xml:space="preserve">имущества </w:t>
      </w:r>
      <w:r w:rsidR="00FC59FD" w:rsidRPr="00254556">
        <w:rPr>
          <w:sz w:val="28"/>
          <w:szCs w:val="28"/>
          <w:shd w:val="clear" w:color="auto" w:fill="FFFFFF"/>
        </w:rPr>
        <w:t>к дальнейшей  эксплуатации.</w:t>
      </w:r>
    </w:p>
    <w:p w:rsidR="00FC59FD" w:rsidRPr="00860182" w:rsidRDefault="00FE530F" w:rsidP="00FC59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9FD">
        <w:rPr>
          <w:sz w:val="28"/>
          <w:szCs w:val="28"/>
        </w:rPr>
        <w:t xml:space="preserve">. </w:t>
      </w:r>
      <w:r w:rsidR="00FC59FD" w:rsidRPr="00860182">
        <w:rPr>
          <w:sz w:val="28"/>
          <w:szCs w:val="28"/>
        </w:rPr>
        <w:t>Информация о наличии/отсутствии потребности в непрофильном имуществе у муниципальных образований Воронежской области.</w:t>
      </w:r>
    </w:p>
    <w:p w:rsidR="00FC59FD" w:rsidRDefault="00FE530F" w:rsidP="00FC59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59FD">
        <w:rPr>
          <w:sz w:val="28"/>
          <w:szCs w:val="28"/>
        </w:rPr>
        <w:t xml:space="preserve">. Информация </w:t>
      </w:r>
      <w:proofErr w:type="gramStart"/>
      <w:r w:rsidR="00FC59FD">
        <w:rPr>
          <w:sz w:val="28"/>
          <w:szCs w:val="28"/>
        </w:rPr>
        <w:t>органа  местного</w:t>
      </w:r>
      <w:proofErr w:type="gramEnd"/>
      <w:r w:rsidR="00FC59FD">
        <w:rPr>
          <w:sz w:val="28"/>
          <w:szCs w:val="28"/>
        </w:rPr>
        <w:t xml:space="preserve"> самоуправления о градостроительной ситуации в отношении земельных участков, на которых размещены объекты  непрофильного имущества (прохождение красных линий, </w:t>
      </w:r>
      <w:r w:rsidR="00FC59FD" w:rsidRPr="00B12EA8">
        <w:rPr>
          <w:sz w:val="28"/>
          <w:szCs w:val="28"/>
        </w:rPr>
        <w:t>ограничения</w:t>
      </w:r>
      <w:r w:rsidR="00FC59FD">
        <w:rPr>
          <w:sz w:val="28"/>
          <w:szCs w:val="28"/>
        </w:rPr>
        <w:t xml:space="preserve">, </w:t>
      </w:r>
      <w:r w:rsidR="00FC59FD" w:rsidRPr="00B12EA8">
        <w:rPr>
          <w:sz w:val="28"/>
          <w:szCs w:val="28"/>
        </w:rPr>
        <w:t xml:space="preserve">установленные действующими Генеральным планом и Правилами землепользования и застройки  </w:t>
      </w:r>
      <w:r w:rsidR="00FC59FD">
        <w:rPr>
          <w:sz w:val="28"/>
          <w:szCs w:val="28"/>
        </w:rPr>
        <w:t>муниципального образования, наличие/отсутствие охранных зон, инженерных коммуникаций).</w:t>
      </w:r>
    </w:p>
    <w:p w:rsidR="00FC59FD" w:rsidRDefault="00FE530F" w:rsidP="00FC59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59FD">
        <w:rPr>
          <w:sz w:val="28"/>
          <w:szCs w:val="28"/>
        </w:rPr>
        <w:t xml:space="preserve">. Информация управления по охране объектов культурного наследия Воронежской области о наличии (отсутствии) вновь выявленных объектов культурного наследия на земельных </w:t>
      </w:r>
      <w:proofErr w:type="gramStart"/>
      <w:r w:rsidR="00FC59FD">
        <w:rPr>
          <w:sz w:val="28"/>
          <w:szCs w:val="28"/>
        </w:rPr>
        <w:t xml:space="preserve">участках, </w:t>
      </w:r>
      <w:r w:rsidR="00FC59FD" w:rsidRPr="007C1335">
        <w:rPr>
          <w:b/>
          <w:sz w:val="28"/>
          <w:szCs w:val="28"/>
        </w:rPr>
        <w:t xml:space="preserve"> </w:t>
      </w:r>
      <w:r w:rsidR="00FC59FD" w:rsidRPr="007C1335">
        <w:rPr>
          <w:sz w:val="28"/>
          <w:szCs w:val="28"/>
        </w:rPr>
        <w:t>на</w:t>
      </w:r>
      <w:proofErr w:type="gramEnd"/>
      <w:r w:rsidR="00FC59FD" w:rsidRPr="007C1335">
        <w:rPr>
          <w:sz w:val="28"/>
          <w:szCs w:val="28"/>
        </w:rPr>
        <w:t xml:space="preserve"> которых размещены объекты непрофильного имущества</w:t>
      </w:r>
      <w:r w:rsidR="00FC59FD">
        <w:rPr>
          <w:sz w:val="28"/>
          <w:szCs w:val="28"/>
        </w:rPr>
        <w:t>.</w:t>
      </w:r>
    </w:p>
    <w:p w:rsidR="00FC59FD" w:rsidRPr="00B11882" w:rsidRDefault="00FE530F" w:rsidP="00FC59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59FD">
        <w:rPr>
          <w:sz w:val="28"/>
          <w:szCs w:val="28"/>
        </w:rPr>
        <w:t xml:space="preserve">. </w:t>
      </w:r>
      <w:r w:rsidR="00FC59FD" w:rsidRPr="00B11882">
        <w:rPr>
          <w:sz w:val="28"/>
          <w:szCs w:val="28"/>
        </w:rPr>
        <w:t>Информация главного управления МЧС России по Воронежской области, территориального управления Федерального агентства по управлению государственным имуществом Воронежской области о</w:t>
      </w:r>
      <w:r w:rsidR="00FC59FD">
        <w:rPr>
          <w:sz w:val="28"/>
          <w:szCs w:val="28"/>
        </w:rPr>
        <w:t xml:space="preserve"> наличии/ </w:t>
      </w:r>
      <w:r w:rsidR="00FC59FD" w:rsidRPr="00B11882">
        <w:rPr>
          <w:sz w:val="28"/>
          <w:szCs w:val="28"/>
        </w:rPr>
        <w:t>отсутствии объектов защитных сооружений гражданской обороны, расположенных на территории имущественных комплексов</w:t>
      </w:r>
      <w:r w:rsidR="00FC59FD">
        <w:rPr>
          <w:sz w:val="28"/>
          <w:szCs w:val="28"/>
        </w:rPr>
        <w:t xml:space="preserve"> с привязкой к земельному участку</w:t>
      </w:r>
      <w:r w:rsidR="00FC59FD" w:rsidRPr="00B11882">
        <w:rPr>
          <w:sz w:val="28"/>
          <w:szCs w:val="28"/>
        </w:rPr>
        <w:t>.</w:t>
      </w:r>
    </w:p>
    <w:p w:rsidR="00FC59FD" w:rsidRDefault="00FE530F" w:rsidP="00FC59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C59FD">
        <w:rPr>
          <w:sz w:val="28"/>
          <w:szCs w:val="28"/>
        </w:rPr>
        <w:t xml:space="preserve">. Информация о заключенных договорах с </w:t>
      </w:r>
      <w:proofErr w:type="spellStart"/>
      <w:r w:rsidR="00FC59FD">
        <w:rPr>
          <w:sz w:val="28"/>
          <w:szCs w:val="28"/>
        </w:rPr>
        <w:t>ресурсоснабжающими</w:t>
      </w:r>
      <w:proofErr w:type="spellEnd"/>
      <w:r w:rsidR="00FC59FD">
        <w:rPr>
          <w:sz w:val="28"/>
          <w:szCs w:val="28"/>
        </w:rPr>
        <w:t xml:space="preserve"> организациями с указанием их номера, даты, срока действия, суммы осуществленных по договору платежей за предоставление услуг </w:t>
      </w:r>
      <w:proofErr w:type="gramStart"/>
      <w:r w:rsidR="00FC59FD">
        <w:rPr>
          <w:sz w:val="28"/>
          <w:szCs w:val="28"/>
        </w:rPr>
        <w:t>в  текущем</w:t>
      </w:r>
      <w:proofErr w:type="gramEnd"/>
      <w:r w:rsidR="00FC59FD">
        <w:rPr>
          <w:sz w:val="28"/>
          <w:szCs w:val="28"/>
        </w:rPr>
        <w:t xml:space="preserve"> календарном году.</w:t>
      </w:r>
    </w:p>
    <w:p w:rsidR="00A154EF" w:rsidRDefault="00FE530F" w:rsidP="00FC59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59FD">
        <w:rPr>
          <w:sz w:val="28"/>
          <w:szCs w:val="28"/>
        </w:rPr>
        <w:t xml:space="preserve">. </w:t>
      </w:r>
      <w:r w:rsidR="00FC59FD" w:rsidRPr="0091789A">
        <w:rPr>
          <w:sz w:val="28"/>
          <w:szCs w:val="28"/>
        </w:rPr>
        <w:t>Предложения учреждения (предприятия) по дальнейшему использованию имущества</w:t>
      </w:r>
    </w:p>
    <w:p w:rsidR="00A154EF" w:rsidRDefault="00A154EF" w:rsidP="00A154EF">
      <w:r>
        <w:br w:type="page"/>
      </w:r>
    </w:p>
    <w:p w:rsidR="00FC59FD" w:rsidRPr="00E90EC6" w:rsidRDefault="00FC59FD" w:rsidP="00A154EF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FC59FD" w:rsidRDefault="00FC59FD" w:rsidP="00FC59FD">
      <w:pPr>
        <w:jc w:val="center"/>
        <w:rPr>
          <w:b/>
          <w:sz w:val="28"/>
          <w:szCs w:val="28"/>
        </w:rPr>
      </w:pPr>
    </w:p>
    <w:p w:rsidR="00FC59FD" w:rsidRPr="0004716E" w:rsidRDefault="00FC59FD" w:rsidP="00FC59FD">
      <w:pPr>
        <w:jc w:val="center"/>
        <w:rPr>
          <w:b/>
          <w:sz w:val="28"/>
          <w:szCs w:val="28"/>
        </w:rPr>
      </w:pPr>
      <w:r w:rsidRPr="0004716E">
        <w:rPr>
          <w:b/>
          <w:sz w:val="28"/>
          <w:szCs w:val="28"/>
        </w:rPr>
        <w:t>Типовая форма запроса</w:t>
      </w:r>
    </w:p>
    <w:p w:rsidR="00FC59FD" w:rsidRPr="0004716E" w:rsidRDefault="00FC59FD" w:rsidP="00FC59FD">
      <w:pPr>
        <w:jc w:val="center"/>
        <w:rPr>
          <w:b/>
          <w:sz w:val="28"/>
          <w:szCs w:val="28"/>
        </w:rPr>
      </w:pPr>
      <w:proofErr w:type="gramStart"/>
      <w:r w:rsidRPr="0004716E">
        <w:rPr>
          <w:b/>
          <w:sz w:val="28"/>
          <w:szCs w:val="28"/>
        </w:rPr>
        <w:t>в  муниципальное</w:t>
      </w:r>
      <w:proofErr w:type="gramEnd"/>
      <w:r w:rsidRPr="0004716E">
        <w:rPr>
          <w:b/>
          <w:sz w:val="28"/>
          <w:szCs w:val="28"/>
        </w:rPr>
        <w:t xml:space="preserve"> образование Воронежской области, на территории которого находится непрофильное имущество, о потребности в его использовании</w:t>
      </w:r>
    </w:p>
    <w:p w:rsidR="00FC59FD" w:rsidRDefault="00FC59FD" w:rsidP="00FC59FD">
      <w:pPr>
        <w:jc w:val="center"/>
        <w:rPr>
          <w:sz w:val="28"/>
          <w:szCs w:val="28"/>
        </w:rPr>
      </w:pPr>
    </w:p>
    <w:tbl>
      <w:tblPr>
        <w:tblW w:w="9582" w:type="dxa"/>
        <w:tblLook w:val="04A0" w:firstRow="1" w:lastRow="0" w:firstColumn="1" w:lastColumn="0" w:noHBand="0" w:noVBand="1"/>
      </w:tblPr>
      <w:tblGrid>
        <w:gridCol w:w="4791"/>
        <w:gridCol w:w="4791"/>
      </w:tblGrid>
      <w:tr w:rsidR="00FC59FD" w:rsidRPr="00402AE2" w:rsidTr="00ED3C09">
        <w:trPr>
          <w:trHeight w:val="1924"/>
        </w:trPr>
        <w:tc>
          <w:tcPr>
            <w:tcW w:w="4791" w:type="dxa"/>
            <w:shd w:val="clear" w:color="auto" w:fill="auto"/>
          </w:tcPr>
          <w:p w:rsidR="00FC59FD" w:rsidRPr="00402AE2" w:rsidRDefault="00FC59FD" w:rsidP="00ED3C09">
            <w:pPr>
              <w:rPr>
                <w:sz w:val="28"/>
                <w:szCs w:val="28"/>
              </w:rPr>
            </w:pPr>
            <w:r w:rsidRPr="001E445A">
              <w:rPr>
                <w:sz w:val="28"/>
                <w:szCs w:val="28"/>
              </w:rPr>
              <w:t xml:space="preserve"> </w:t>
            </w:r>
            <w:r w:rsidRPr="00402AE2">
              <w:rPr>
                <w:sz w:val="28"/>
                <w:szCs w:val="28"/>
              </w:rPr>
              <w:t xml:space="preserve">________________№ ___________                     </w:t>
            </w:r>
            <w:r w:rsidRPr="00402AE2">
              <w:rPr>
                <w:sz w:val="28"/>
                <w:szCs w:val="28"/>
              </w:rPr>
              <w:tab/>
              <w:t xml:space="preserve"> </w:t>
            </w:r>
          </w:p>
          <w:p w:rsidR="00FC59FD" w:rsidRPr="00402AE2" w:rsidRDefault="00FC59FD" w:rsidP="00ED3C09">
            <w:pPr>
              <w:rPr>
                <w:sz w:val="28"/>
                <w:szCs w:val="28"/>
              </w:rPr>
            </w:pPr>
            <w:r w:rsidRPr="00402AE2">
              <w:rPr>
                <w:sz w:val="28"/>
                <w:szCs w:val="28"/>
              </w:rPr>
              <w:t xml:space="preserve">На №___________от____________                 </w:t>
            </w:r>
          </w:p>
          <w:p w:rsidR="00FC59FD" w:rsidRDefault="00FC59FD" w:rsidP="00ED3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потребности в имуществе </w:t>
            </w:r>
          </w:p>
          <w:p w:rsidR="00FC59FD" w:rsidRPr="00402AE2" w:rsidRDefault="00FC59FD" w:rsidP="00ED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(городского округа) </w:t>
            </w:r>
            <w:r w:rsidRPr="00402AE2">
              <w:rPr>
                <w:sz w:val="28"/>
                <w:szCs w:val="28"/>
              </w:rPr>
              <w:t xml:space="preserve">Воронежской области 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</w:p>
          <w:p w:rsidR="00FC59FD" w:rsidRPr="00402AE2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</w:tr>
    </w:tbl>
    <w:p w:rsidR="00FC59FD" w:rsidRDefault="00FC59FD" w:rsidP="00FC59FD">
      <w:pPr>
        <w:rPr>
          <w:sz w:val="28"/>
          <w:szCs w:val="28"/>
        </w:rPr>
      </w:pPr>
    </w:p>
    <w:p w:rsidR="00FC59FD" w:rsidRDefault="00FC59FD" w:rsidP="00FC59FD">
      <w:pPr>
        <w:pStyle w:val="af"/>
        <w:spacing w:line="312" w:lineRule="auto"/>
        <w:rPr>
          <w:lang w:val="ru-RU"/>
        </w:rPr>
      </w:pPr>
      <w:r>
        <w:rPr>
          <w:lang w:val="ru-RU"/>
        </w:rPr>
        <w:t>_______________________________________________________________</w:t>
      </w:r>
    </w:p>
    <w:p w:rsidR="00FC59FD" w:rsidRPr="0004716E" w:rsidRDefault="00FC59FD" w:rsidP="00FC59FD">
      <w:pPr>
        <w:pStyle w:val="af"/>
        <w:spacing w:line="312" w:lineRule="auto"/>
        <w:ind w:firstLine="709"/>
        <w:jc w:val="center"/>
        <w:rPr>
          <w:sz w:val="20"/>
          <w:szCs w:val="20"/>
          <w:lang w:val="ru-RU"/>
        </w:rPr>
      </w:pPr>
      <w:r w:rsidRPr="0004716E">
        <w:rPr>
          <w:sz w:val="20"/>
          <w:szCs w:val="20"/>
          <w:lang w:val="ru-RU"/>
        </w:rPr>
        <w:t>(наименование государственного учреждения/государственного предприятия Воронежской области)</w:t>
      </w:r>
    </w:p>
    <w:p w:rsidR="00FC59FD" w:rsidRPr="0004716E" w:rsidRDefault="00FC59FD" w:rsidP="00FC59FD">
      <w:pPr>
        <w:pStyle w:val="af"/>
        <w:spacing w:line="312" w:lineRule="auto"/>
        <w:rPr>
          <w:szCs w:val="28"/>
        </w:rPr>
      </w:pPr>
      <w:r w:rsidRPr="0004716E">
        <w:rPr>
          <w:szCs w:val="28"/>
        </w:rPr>
        <w:t>предлагает рассмотреть возможность принятия недвижимого имущества, указанного в приложении к данному обращению, в муниципальную собственность</w:t>
      </w:r>
      <w:r>
        <w:rPr>
          <w:szCs w:val="28"/>
          <w:lang w:val="ru-RU"/>
        </w:rPr>
        <w:t>, в том числе, в целях его перевода в жилой фонд для  последующего предоставления малоимущим  гражданам по договору социального найма</w:t>
      </w:r>
      <w:r w:rsidRPr="0004716E">
        <w:rPr>
          <w:szCs w:val="28"/>
        </w:rPr>
        <w:t>.</w:t>
      </w:r>
    </w:p>
    <w:p w:rsidR="00FC59FD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Также полагаем целесообразным проработать данный вопрос с администрациями соответствующих поселений </w:t>
      </w:r>
      <w:r>
        <w:rPr>
          <w:sz w:val="28"/>
          <w:szCs w:val="28"/>
        </w:rPr>
        <w:t>__________________________________________________________________</w:t>
      </w:r>
    </w:p>
    <w:p w:rsidR="00FC59FD" w:rsidRPr="0004716E" w:rsidRDefault="00FC59FD" w:rsidP="00FC59FD">
      <w:pPr>
        <w:spacing w:line="312" w:lineRule="auto"/>
        <w:ind w:firstLine="709"/>
        <w:jc w:val="center"/>
        <w:rPr>
          <w:sz w:val="20"/>
          <w:szCs w:val="20"/>
        </w:rPr>
      </w:pPr>
      <w:r w:rsidRPr="001457A5">
        <w:rPr>
          <w:sz w:val="20"/>
          <w:szCs w:val="20"/>
        </w:rPr>
        <w:t>(наименование муниципального района)</w:t>
      </w:r>
    </w:p>
    <w:p w:rsidR="00FC59FD" w:rsidRPr="0004716E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>При отсутствии потребности в государственном имуществе для муниципальных нужд, просим предоставить сведения о наличии потенциальных инвесторов для возможного вовлечения имущества в хозяйственный оборот.</w:t>
      </w:r>
    </w:p>
    <w:p w:rsidR="00FC59FD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Вышеуказанную информацию просим предоставить в адрес </w:t>
      </w:r>
      <w:r>
        <w:rPr>
          <w:sz w:val="28"/>
          <w:szCs w:val="28"/>
        </w:rPr>
        <w:t>__________________________________________________________________</w:t>
      </w:r>
    </w:p>
    <w:p w:rsidR="00FC59FD" w:rsidRPr="001457A5" w:rsidRDefault="00FC59FD" w:rsidP="00FC59FD">
      <w:pPr>
        <w:pStyle w:val="af"/>
        <w:spacing w:line="312" w:lineRule="auto"/>
        <w:ind w:firstLine="709"/>
        <w:jc w:val="center"/>
        <w:rPr>
          <w:sz w:val="20"/>
          <w:szCs w:val="20"/>
          <w:lang w:val="ru-RU"/>
        </w:rPr>
      </w:pPr>
      <w:r w:rsidRPr="0004716E">
        <w:rPr>
          <w:sz w:val="20"/>
          <w:szCs w:val="20"/>
          <w:lang w:val="ru-RU"/>
        </w:rPr>
        <w:t xml:space="preserve">(наименование государственного учреждения/государственного </w:t>
      </w:r>
      <w:r>
        <w:rPr>
          <w:sz w:val="20"/>
          <w:szCs w:val="20"/>
          <w:lang w:val="ru-RU"/>
        </w:rPr>
        <w:t>предприятия Воронежской области)</w:t>
      </w:r>
    </w:p>
    <w:p w:rsidR="00FC59FD" w:rsidRPr="0004716E" w:rsidRDefault="00FC59FD" w:rsidP="00FC59FD">
      <w:pPr>
        <w:spacing w:line="312" w:lineRule="auto"/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____________________</w:t>
      </w:r>
      <w:r w:rsidRPr="0004716E">
        <w:rPr>
          <w:sz w:val="28"/>
          <w:szCs w:val="28"/>
        </w:rPr>
        <w:t>.</w:t>
      </w:r>
    </w:p>
    <w:p w:rsidR="00FC59FD" w:rsidRPr="0004716E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</w:p>
    <w:p w:rsidR="00FC59FD" w:rsidRPr="0004716E" w:rsidRDefault="00FC59FD" w:rsidP="00FC59FD">
      <w:pPr>
        <w:spacing w:line="360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>Приложение: на 1 л. в 1 экз.</w:t>
      </w:r>
    </w:p>
    <w:p w:rsidR="00FC59FD" w:rsidRPr="0004716E" w:rsidRDefault="00FC59FD" w:rsidP="00FC59FD">
      <w:pPr>
        <w:spacing w:line="360" w:lineRule="auto"/>
        <w:ind w:firstLine="709"/>
        <w:rPr>
          <w:sz w:val="28"/>
          <w:szCs w:val="28"/>
        </w:rPr>
      </w:pPr>
    </w:p>
    <w:p w:rsidR="00FC59FD" w:rsidRDefault="00FC59FD" w:rsidP="00FC59F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</w:p>
    <w:p w:rsidR="00FC59FD" w:rsidRPr="0004716E" w:rsidRDefault="00FC59FD" w:rsidP="00FC59FD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предприятия)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ФИО </w:t>
      </w:r>
    </w:p>
    <w:p w:rsidR="00FC59FD" w:rsidRPr="0004716E" w:rsidRDefault="00FC59FD" w:rsidP="00FC59FD">
      <w:pPr>
        <w:rPr>
          <w:sz w:val="16"/>
          <w:szCs w:val="16"/>
        </w:rPr>
      </w:pPr>
    </w:p>
    <w:p w:rsidR="00FC59FD" w:rsidRPr="0004716E" w:rsidRDefault="00FC59FD" w:rsidP="00FC59FD">
      <w:pPr>
        <w:rPr>
          <w:sz w:val="16"/>
          <w:szCs w:val="16"/>
        </w:rPr>
      </w:pPr>
    </w:p>
    <w:p w:rsidR="00FC59FD" w:rsidRPr="0002299B" w:rsidRDefault="00FC59FD" w:rsidP="00FC59FD">
      <w:pPr>
        <w:jc w:val="both"/>
        <w:rPr>
          <w:sz w:val="20"/>
          <w:szCs w:val="20"/>
        </w:rPr>
      </w:pPr>
      <w:r w:rsidRPr="0002299B">
        <w:rPr>
          <w:sz w:val="20"/>
          <w:szCs w:val="20"/>
        </w:rPr>
        <w:t>Исполнитель:</w:t>
      </w:r>
    </w:p>
    <w:p w:rsidR="00FC59FD" w:rsidRPr="008724EB" w:rsidRDefault="00FC59FD" w:rsidP="00FC59FD">
      <w:pPr>
        <w:jc w:val="both"/>
        <w:rPr>
          <w:sz w:val="20"/>
          <w:szCs w:val="20"/>
        </w:rPr>
      </w:pPr>
      <w:r w:rsidRPr="008724EB">
        <w:rPr>
          <w:sz w:val="20"/>
          <w:szCs w:val="20"/>
        </w:rPr>
        <w:t>ФИО</w:t>
      </w:r>
    </w:p>
    <w:p w:rsidR="00FC59FD" w:rsidRDefault="00FC59FD" w:rsidP="00FC59FD">
      <w:pPr>
        <w:jc w:val="both"/>
        <w:rPr>
          <w:sz w:val="20"/>
          <w:szCs w:val="20"/>
        </w:rPr>
      </w:pPr>
      <w:r w:rsidRPr="008724EB">
        <w:rPr>
          <w:sz w:val="20"/>
          <w:szCs w:val="20"/>
        </w:rPr>
        <w:t>телефон</w:t>
      </w:r>
    </w:p>
    <w:p w:rsidR="00FC59FD" w:rsidRDefault="00FC59FD" w:rsidP="00FC59FD">
      <w:r>
        <w:br w:type="page"/>
      </w:r>
    </w:p>
    <w:p w:rsidR="00FC59FD" w:rsidRDefault="00FC59FD" w:rsidP="00FC59FD">
      <w:pPr>
        <w:jc w:val="both"/>
        <w:rPr>
          <w:b/>
        </w:rPr>
      </w:pPr>
    </w:p>
    <w:p w:rsidR="00FC59FD" w:rsidRPr="0004716E" w:rsidRDefault="00FC59FD" w:rsidP="00FC59FD">
      <w:pPr>
        <w:jc w:val="center"/>
        <w:rPr>
          <w:b/>
          <w:sz w:val="28"/>
          <w:szCs w:val="28"/>
        </w:rPr>
      </w:pPr>
      <w:r w:rsidRPr="0004716E">
        <w:rPr>
          <w:b/>
          <w:sz w:val="28"/>
          <w:szCs w:val="28"/>
        </w:rPr>
        <w:t>Типовая форма запроса</w:t>
      </w:r>
    </w:p>
    <w:p w:rsidR="00FC59FD" w:rsidRDefault="00FC59FD" w:rsidP="00FC59FD">
      <w:pPr>
        <w:jc w:val="center"/>
        <w:rPr>
          <w:b/>
          <w:sz w:val="28"/>
          <w:szCs w:val="28"/>
        </w:rPr>
      </w:pPr>
      <w:proofErr w:type="gramStart"/>
      <w:r w:rsidRPr="0004716E">
        <w:rPr>
          <w:b/>
          <w:sz w:val="28"/>
          <w:szCs w:val="28"/>
        </w:rPr>
        <w:t>в  муниципальное</w:t>
      </w:r>
      <w:proofErr w:type="gramEnd"/>
      <w:r w:rsidRPr="0004716E">
        <w:rPr>
          <w:b/>
          <w:sz w:val="28"/>
          <w:szCs w:val="28"/>
        </w:rPr>
        <w:t xml:space="preserve"> образование Воронежской области, на территории которого находится непрофильное имущество, о </w:t>
      </w:r>
      <w:r>
        <w:rPr>
          <w:b/>
          <w:sz w:val="28"/>
          <w:szCs w:val="28"/>
        </w:rPr>
        <w:t xml:space="preserve"> градостроительной ситуации в отношении земельных участков, на которых размещены объекты непрофильного имущества</w:t>
      </w:r>
    </w:p>
    <w:p w:rsidR="00FC59FD" w:rsidRDefault="00FC59FD" w:rsidP="00FC59FD">
      <w:pPr>
        <w:jc w:val="center"/>
        <w:rPr>
          <w:b/>
          <w:sz w:val="28"/>
          <w:szCs w:val="28"/>
        </w:rPr>
      </w:pPr>
    </w:p>
    <w:p w:rsidR="00FC59FD" w:rsidRDefault="00FC59FD" w:rsidP="00FC59FD">
      <w:pPr>
        <w:jc w:val="center"/>
        <w:rPr>
          <w:b/>
          <w:sz w:val="28"/>
          <w:szCs w:val="28"/>
        </w:rPr>
      </w:pPr>
    </w:p>
    <w:tbl>
      <w:tblPr>
        <w:tblW w:w="9582" w:type="dxa"/>
        <w:tblLook w:val="04A0" w:firstRow="1" w:lastRow="0" w:firstColumn="1" w:lastColumn="0" w:noHBand="0" w:noVBand="1"/>
      </w:tblPr>
      <w:tblGrid>
        <w:gridCol w:w="4791"/>
        <w:gridCol w:w="4791"/>
      </w:tblGrid>
      <w:tr w:rsidR="00FC59FD" w:rsidRPr="00402AE2" w:rsidTr="00ED3C09">
        <w:trPr>
          <w:trHeight w:val="1924"/>
        </w:trPr>
        <w:tc>
          <w:tcPr>
            <w:tcW w:w="4791" w:type="dxa"/>
            <w:shd w:val="clear" w:color="auto" w:fill="auto"/>
          </w:tcPr>
          <w:p w:rsidR="00FC59FD" w:rsidRPr="00402AE2" w:rsidRDefault="00FC59FD" w:rsidP="00ED3C09">
            <w:pPr>
              <w:rPr>
                <w:sz w:val="28"/>
                <w:szCs w:val="28"/>
              </w:rPr>
            </w:pPr>
            <w:r w:rsidRPr="00402AE2">
              <w:rPr>
                <w:sz w:val="28"/>
                <w:szCs w:val="28"/>
              </w:rPr>
              <w:t xml:space="preserve">________________№ ___________                     </w:t>
            </w:r>
            <w:r w:rsidRPr="00402AE2">
              <w:rPr>
                <w:sz w:val="28"/>
                <w:szCs w:val="28"/>
              </w:rPr>
              <w:tab/>
              <w:t xml:space="preserve"> </w:t>
            </w:r>
          </w:p>
          <w:p w:rsidR="00FC59FD" w:rsidRPr="00402AE2" w:rsidRDefault="00FC59FD" w:rsidP="00ED3C09">
            <w:pPr>
              <w:rPr>
                <w:sz w:val="28"/>
                <w:szCs w:val="28"/>
              </w:rPr>
            </w:pPr>
            <w:r w:rsidRPr="00402AE2">
              <w:rPr>
                <w:sz w:val="28"/>
                <w:szCs w:val="28"/>
              </w:rPr>
              <w:t xml:space="preserve">На №___________от____________                 </w:t>
            </w:r>
          </w:p>
          <w:p w:rsidR="00FC59FD" w:rsidRDefault="00FC59FD" w:rsidP="00ED3C09">
            <w:pPr>
              <w:rPr>
                <w:sz w:val="28"/>
                <w:szCs w:val="28"/>
              </w:rPr>
            </w:pPr>
          </w:p>
          <w:p w:rsidR="00FC59FD" w:rsidRDefault="00FC59FD" w:rsidP="00ED3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информации </w:t>
            </w:r>
          </w:p>
          <w:p w:rsidR="00FC59FD" w:rsidRDefault="00FC59FD" w:rsidP="00ED3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градостроительной ситуации </w:t>
            </w:r>
          </w:p>
          <w:p w:rsidR="00FC59FD" w:rsidRDefault="00FC59FD" w:rsidP="00ED3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земельных участков</w:t>
            </w:r>
          </w:p>
          <w:p w:rsidR="00FC59FD" w:rsidRPr="00402AE2" w:rsidRDefault="00FC59FD" w:rsidP="00ED3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</w:t>
            </w:r>
            <w:r w:rsidRPr="00402AE2">
              <w:rPr>
                <w:sz w:val="28"/>
                <w:szCs w:val="28"/>
              </w:rPr>
              <w:t xml:space="preserve">Воронежской области 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</w:p>
          <w:p w:rsidR="00FC59FD" w:rsidRPr="00402AE2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</w:tr>
    </w:tbl>
    <w:p w:rsidR="00FC59FD" w:rsidRDefault="00FC59FD" w:rsidP="00FC59FD">
      <w:pPr>
        <w:pStyle w:val="af"/>
        <w:spacing w:line="312" w:lineRule="auto"/>
        <w:rPr>
          <w:lang w:val="ru-RU"/>
        </w:rPr>
      </w:pPr>
      <w:r>
        <w:rPr>
          <w:lang w:val="ru-RU"/>
        </w:rPr>
        <w:t>______________________________________________________________</w:t>
      </w:r>
    </w:p>
    <w:p w:rsidR="00FC59FD" w:rsidRPr="0004716E" w:rsidRDefault="00FC59FD" w:rsidP="00FC59FD">
      <w:pPr>
        <w:pStyle w:val="af"/>
        <w:spacing w:line="312" w:lineRule="auto"/>
        <w:ind w:firstLine="709"/>
        <w:jc w:val="center"/>
        <w:rPr>
          <w:sz w:val="20"/>
          <w:szCs w:val="20"/>
          <w:lang w:val="ru-RU"/>
        </w:rPr>
      </w:pPr>
      <w:r w:rsidRPr="0004716E">
        <w:rPr>
          <w:sz w:val="20"/>
          <w:szCs w:val="20"/>
          <w:lang w:val="ru-RU"/>
        </w:rPr>
        <w:t>(наименование государственного учреждения/государственного предприятия Воронежской области)</w:t>
      </w:r>
    </w:p>
    <w:p w:rsidR="00FC59FD" w:rsidRDefault="00FC59FD" w:rsidP="00FC59FD">
      <w:pPr>
        <w:pStyle w:val="af"/>
        <w:spacing w:line="312" w:lineRule="auto"/>
        <w:rPr>
          <w:szCs w:val="28"/>
          <w:lang w:val="ru-RU"/>
        </w:rPr>
      </w:pPr>
      <w:r>
        <w:rPr>
          <w:szCs w:val="28"/>
          <w:lang w:val="ru-RU"/>
        </w:rPr>
        <w:t>п</w:t>
      </w:r>
      <w:proofErr w:type="spellStart"/>
      <w:r w:rsidRPr="0004716E">
        <w:rPr>
          <w:szCs w:val="28"/>
        </w:rPr>
        <w:t>р</w:t>
      </w:r>
      <w:r>
        <w:rPr>
          <w:szCs w:val="28"/>
          <w:lang w:val="ru-RU"/>
        </w:rPr>
        <w:t>инято</w:t>
      </w:r>
      <w:proofErr w:type="spellEnd"/>
      <w:r>
        <w:rPr>
          <w:szCs w:val="28"/>
          <w:lang w:val="ru-RU"/>
        </w:rPr>
        <w:t xml:space="preserve"> решение о </w:t>
      </w:r>
      <w:proofErr w:type="gramStart"/>
      <w:r>
        <w:rPr>
          <w:szCs w:val="28"/>
          <w:lang w:val="ru-RU"/>
        </w:rPr>
        <w:t>рассмотрении  вопроса</w:t>
      </w:r>
      <w:proofErr w:type="gramEnd"/>
      <w:r>
        <w:rPr>
          <w:szCs w:val="28"/>
          <w:lang w:val="ru-RU"/>
        </w:rPr>
        <w:t xml:space="preserve"> дальнейшего использования непрофильного имущества,</w:t>
      </w:r>
      <w:r w:rsidRPr="0022753C">
        <w:rPr>
          <w:szCs w:val="28"/>
        </w:rPr>
        <w:t xml:space="preserve"> </w:t>
      </w:r>
      <w:r w:rsidRPr="0004716E">
        <w:rPr>
          <w:szCs w:val="28"/>
        </w:rPr>
        <w:t>указанного в приложении к данному обращению</w:t>
      </w:r>
      <w:r>
        <w:rPr>
          <w:szCs w:val="28"/>
          <w:lang w:val="ru-RU"/>
        </w:rPr>
        <w:t xml:space="preserve">, закрепленного на праве оперативного управления/хозяйственного ведения  на заседании комиссии по вопросам эффективного управления государственным имуществом Воронежской области </w:t>
      </w:r>
      <w:r w:rsidR="000A5FD3">
        <w:rPr>
          <w:szCs w:val="28"/>
          <w:lang w:val="ru-RU"/>
        </w:rPr>
        <w:t>министерства</w:t>
      </w:r>
      <w:r>
        <w:rPr>
          <w:szCs w:val="28"/>
          <w:lang w:val="ru-RU"/>
        </w:rPr>
        <w:t xml:space="preserve"> имущественных и земельных отношений Воронежской области.</w:t>
      </w:r>
    </w:p>
    <w:p w:rsidR="00FC59FD" w:rsidRPr="0022753C" w:rsidRDefault="00FC59FD" w:rsidP="00FC59FD">
      <w:pPr>
        <w:spacing w:line="312" w:lineRule="auto"/>
        <w:ind w:firstLine="360"/>
        <w:jc w:val="both"/>
        <w:rPr>
          <w:sz w:val="28"/>
          <w:szCs w:val="28"/>
        </w:rPr>
      </w:pPr>
      <w:r>
        <w:rPr>
          <w:szCs w:val="28"/>
        </w:rPr>
        <w:tab/>
      </w:r>
      <w:r w:rsidRPr="0022753C">
        <w:rPr>
          <w:sz w:val="28"/>
          <w:szCs w:val="28"/>
        </w:rPr>
        <w:t xml:space="preserve">В связи с этим, просим </w:t>
      </w:r>
      <w:proofErr w:type="gramStart"/>
      <w:r w:rsidRPr="0022753C">
        <w:rPr>
          <w:sz w:val="28"/>
          <w:szCs w:val="28"/>
        </w:rPr>
        <w:t xml:space="preserve">Вас </w:t>
      </w:r>
      <w:r w:rsidRPr="00F4364C">
        <w:rPr>
          <w:sz w:val="28"/>
          <w:szCs w:val="28"/>
        </w:rPr>
        <w:t xml:space="preserve"> предоставить</w:t>
      </w:r>
      <w:proofErr w:type="gramEnd"/>
      <w:r w:rsidRPr="00F4364C">
        <w:rPr>
          <w:sz w:val="28"/>
          <w:szCs w:val="28"/>
        </w:rPr>
        <w:t xml:space="preserve"> информацию</w:t>
      </w:r>
      <w:r w:rsidRPr="0022753C">
        <w:rPr>
          <w:sz w:val="28"/>
          <w:szCs w:val="28"/>
        </w:rPr>
        <w:t xml:space="preserve"> о </w:t>
      </w:r>
      <w:r w:rsidRPr="00F4364C">
        <w:rPr>
          <w:sz w:val="28"/>
          <w:szCs w:val="28"/>
        </w:rPr>
        <w:t xml:space="preserve"> градостроительной ситуации  в отношении земельных участков</w:t>
      </w:r>
      <w:r w:rsidRPr="0022753C">
        <w:rPr>
          <w:sz w:val="28"/>
          <w:szCs w:val="28"/>
        </w:rPr>
        <w:t>, занятых объектами непрофильного имущества</w:t>
      </w:r>
      <w:r w:rsidRPr="00F4364C">
        <w:rPr>
          <w:sz w:val="28"/>
          <w:szCs w:val="28"/>
        </w:rPr>
        <w:t xml:space="preserve"> (</w:t>
      </w:r>
      <w:r w:rsidRPr="0022753C">
        <w:rPr>
          <w:sz w:val="28"/>
          <w:szCs w:val="28"/>
        </w:rPr>
        <w:t>прохождение красных линий, существующие ограничения, установленные действующими Генеральным планом и Правилами землепользования и застройки  муниципального образования, наличие/отсутствие охранных зон, инженерных коммуникаций).</w:t>
      </w:r>
    </w:p>
    <w:p w:rsidR="00FC59FD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Вышеуказанную информацию просим предоставить в адрес </w:t>
      </w:r>
      <w:r>
        <w:rPr>
          <w:sz w:val="28"/>
          <w:szCs w:val="28"/>
        </w:rPr>
        <w:t>_________________________________________________________________</w:t>
      </w:r>
    </w:p>
    <w:p w:rsidR="00FC59FD" w:rsidRPr="001457A5" w:rsidRDefault="00FC59FD" w:rsidP="00FC59FD">
      <w:pPr>
        <w:pStyle w:val="af"/>
        <w:spacing w:line="312" w:lineRule="auto"/>
        <w:ind w:firstLine="709"/>
        <w:jc w:val="center"/>
        <w:rPr>
          <w:sz w:val="20"/>
          <w:szCs w:val="20"/>
          <w:lang w:val="ru-RU"/>
        </w:rPr>
      </w:pPr>
      <w:r w:rsidRPr="0004716E">
        <w:rPr>
          <w:sz w:val="20"/>
          <w:szCs w:val="20"/>
          <w:lang w:val="ru-RU"/>
        </w:rPr>
        <w:t xml:space="preserve">(наименование государственного учреждения/государственного </w:t>
      </w:r>
      <w:r>
        <w:rPr>
          <w:sz w:val="20"/>
          <w:szCs w:val="20"/>
          <w:lang w:val="ru-RU"/>
        </w:rPr>
        <w:t>предприятия Воронежской области)</w:t>
      </w:r>
    </w:p>
    <w:p w:rsidR="00FC59FD" w:rsidRPr="0004716E" w:rsidRDefault="00FC59FD" w:rsidP="00FC59FD">
      <w:pPr>
        <w:spacing w:line="312" w:lineRule="auto"/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____________________</w:t>
      </w:r>
      <w:r w:rsidRPr="0004716E">
        <w:rPr>
          <w:sz w:val="28"/>
          <w:szCs w:val="28"/>
        </w:rPr>
        <w:t>.</w:t>
      </w:r>
    </w:p>
    <w:p w:rsidR="00FC59FD" w:rsidRDefault="00FC59FD" w:rsidP="00FC59FD">
      <w:pPr>
        <w:spacing w:line="360" w:lineRule="auto"/>
        <w:ind w:firstLine="709"/>
        <w:jc w:val="both"/>
        <w:rPr>
          <w:sz w:val="28"/>
          <w:szCs w:val="28"/>
        </w:rPr>
      </w:pPr>
    </w:p>
    <w:p w:rsidR="00FC59FD" w:rsidRPr="0004716E" w:rsidRDefault="00FC59FD" w:rsidP="00FC59FD">
      <w:pPr>
        <w:spacing w:line="360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>Приложение: на 1 л. в 1 экз.</w:t>
      </w:r>
    </w:p>
    <w:p w:rsidR="00FC59FD" w:rsidRPr="0004716E" w:rsidRDefault="00FC59FD" w:rsidP="00FC59F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(</w:t>
      </w:r>
      <w:proofErr w:type="gramStart"/>
      <w:r>
        <w:rPr>
          <w:sz w:val="28"/>
          <w:szCs w:val="28"/>
        </w:rPr>
        <w:t xml:space="preserve">предприятия)   </w:t>
      </w:r>
      <w:proofErr w:type="gramEnd"/>
      <w:r>
        <w:rPr>
          <w:sz w:val="28"/>
          <w:szCs w:val="28"/>
        </w:rPr>
        <w:t xml:space="preserve">                                                   ФИО </w:t>
      </w:r>
    </w:p>
    <w:p w:rsidR="00FC59FD" w:rsidRPr="0004716E" w:rsidRDefault="00FC59FD" w:rsidP="00FC59FD">
      <w:pPr>
        <w:rPr>
          <w:sz w:val="16"/>
          <w:szCs w:val="16"/>
        </w:rPr>
      </w:pPr>
    </w:p>
    <w:p w:rsidR="00FC59FD" w:rsidRPr="0002299B" w:rsidRDefault="00FC59FD" w:rsidP="00FC59FD">
      <w:pPr>
        <w:jc w:val="both"/>
        <w:rPr>
          <w:sz w:val="20"/>
          <w:szCs w:val="20"/>
        </w:rPr>
      </w:pPr>
      <w:r w:rsidRPr="0002299B">
        <w:rPr>
          <w:sz w:val="20"/>
          <w:szCs w:val="20"/>
        </w:rPr>
        <w:t xml:space="preserve">Исполнитель: </w:t>
      </w:r>
    </w:p>
    <w:p w:rsidR="00FC59FD" w:rsidRDefault="00FC59FD" w:rsidP="00FC59FD">
      <w:pPr>
        <w:jc w:val="both"/>
        <w:rPr>
          <w:sz w:val="20"/>
          <w:szCs w:val="20"/>
        </w:rPr>
      </w:pPr>
      <w:r w:rsidRPr="008724EB">
        <w:rPr>
          <w:sz w:val="20"/>
          <w:szCs w:val="20"/>
        </w:rPr>
        <w:t>ФИО</w:t>
      </w:r>
    </w:p>
    <w:p w:rsidR="00FC59FD" w:rsidRDefault="00FC59FD" w:rsidP="00FC59FD">
      <w:pPr>
        <w:jc w:val="both"/>
        <w:rPr>
          <w:sz w:val="20"/>
          <w:szCs w:val="20"/>
        </w:rPr>
      </w:pPr>
      <w:r w:rsidRPr="008724EB">
        <w:rPr>
          <w:sz w:val="20"/>
          <w:szCs w:val="20"/>
        </w:rPr>
        <w:t>телефон</w:t>
      </w:r>
    </w:p>
    <w:p w:rsidR="00FC59FD" w:rsidRDefault="00FC59FD" w:rsidP="00FC59FD">
      <w:r>
        <w:br w:type="page"/>
      </w:r>
    </w:p>
    <w:p w:rsidR="00FC59FD" w:rsidRDefault="00FC59FD" w:rsidP="00FC59FD">
      <w:pPr>
        <w:jc w:val="both"/>
        <w:rPr>
          <w:b/>
        </w:rPr>
      </w:pPr>
    </w:p>
    <w:p w:rsidR="00FC59FD" w:rsidRDefault="00FC59FD" w:rsidP="00FC59FD">
      <w:pPr>
        <w:jc w:val="center"/>
        <w:rPr>
          <w:b/>
          <w:sz w:val="28"/>
          <w:szCs w:val="28"/>
        </w:rPr>
      </w:pPr>
    </w:p>
    <w:p w:rsidR="00FC59FD" w:rsidRPr="007C1335" w:rsidRDefault="00FC59FD" w:rsidP="00FC59FD">
      <w:pPr>
        <w:jc w:val="center"/>
        <w:rPr>
          <w:b/>
          <w:sz w:val="28"/>
          <w:szCs w:val="28"/>
        </w:rPr>
      </w:pPr>
      <w:r w:rsidRPr="007C1335">
        <w:rPr>
          <w:b/>
          <w:sz w:val="28"/>
          <w:szCs w:val="28"/>
        </w:rPr>
        <w:t>Типовая форма запроса</w:t>
      </w:r>
    </w:p>
    <w:p w:rsidR="00FC59FD" w:rsidRPr="007C1335" w:rsidRDefault="00FC59FD" w:rsidP="00FC59FD">
      <w:pPr>
        <w:ind w:firstLine="360"/>
        <w:jc w:val="center"/>
        <w:rPr>
          <w:b/>
          <w:sz w:val="28"/>
          <w:szCs w:val="28"/>
        </w:rPr>
      </w:pPr>
      <w:proofErr w:type="gramStart"/>
      <w:r w:rsidRPr="007C1335">
        <w:rPr>
          <w:b/>
          <w:sz w:val="28"/>
          <w:szCs w:val="28"/>
        </w:rPr>
        <w:t>в  управление</w:t>
      </w:r>
      <w:proofErr w:type="gramEnd"/>
      <w:r w:rsidRPr="007C1335">
        <w:rPr>
          <w:b/>
          <w:sz w:val="28"/>
          <w:szCs w:val="28"/>
        </w:rPr>
        <w:t xml:space="preserve"> по охране объектов культурного наследия Воронежской области о наличии (отсутствии) вновь выявленных объектов культурного наследия на земельных участках,  на которых размещены объекты непрофильного имущества.</w:t>
      </w:r>
    </w:p>
    <w:p w:rsidR="00FC59FD" w:rsidRDefault="00FC59FD" w:rsidP="00FC59FD">
      <w:pPr>
        <w:jc w:val="center"/>
        <w:rPr>
          <w:b/>
          <w:sz w:val="28"/>
          <w:szCs w:val="28"/>
        </w:rPr>
      </w:pPr>
    </w:p>
    <w:tbl>
      <w:tblPr>
        <w:tblW w:w="9582" w:type="dxa"/>
        <w:tblLook w:val="04A0" w:firstRow="1" w:lastRow="0" w:firstColumn="1" w:lastColumn="0" w:noHBand="0" w:noVBand="1"/>
      </w:tblPr>
      <w:tblGrid>
        <w:gridCol w:w="4791"/>
        <w:gridCol w:w="4791"/>
      </w:tblGrid>
      <w:tr w:rsidR="00FC59FD" w:rsidRPr="00402AE2" w:rsidTr="00ED3C09">
        <w:trPr>
          <w:trHeight w:val="1924"/>
        </w:trPr>
        <w:tc>
          <w:tcPr>
            <w:tcW w:w="4791" w:type="dxa"/>
            <w:shd w:val="clear" w:color="auto" w:fill="auto"/>
          </w:tcPr>
          <w:p w:rsidR="00FC59FD" w:rsidRPr="00402AE2" w:rsidRDefault="00FC59FD" w:rsidP="00ED3C09">
            <w:pPr>
              <w:rPr>
                <w:sz w:val="28"/>
                <w:szCs w:val="28"/>
              </w:rPr>
            </w:pPr>
            <w:r w:rsidRPr="00402AE2">
              <w:rPr>
                <w:sz w:val="28"/>
                <w:szCs w:val="28"/>
              </w:rPr>
              <w:t xml:space="preserve">________________№ ___________                     </w:t>
            </w:r>
            <w:r w:rsidRPr="00402AE2">
              <w:rPr>
                <w:sz w:val="28"/>
                <w:szCs w:val="28"/>
              </w:rPr>
              <w:tab/>
              <w:t xml:space="preserve"> </w:t>
            </w:r>
          </w:p>
          <w:p w:rsidR="00FC59FD" w:rsidRPr="00402AE2" w:rsidRDefault="00FC59FD" w:rsidP="00ED3C09">
            <w:pPr>
              <w:rPr>
                <w:sz w:val="28"/>
                <w:szCs w:val="28"/>
              </w:rPr>
            </w:pPr>
            <w:r w:rsidRPr="00402AE2">
              <w:rPr>
                <w:sz w:val="28"/>
                <w:szCs w:val="28"/>
              </w:rPr>
              <w:t xml:space="preserve">На №___________от____________                 </w:t>
            </w:r>
          </w:p>
          <w:p w:rsidR="00FC59FD" w:rsidRDefault="00FC59FD" w:rsidP="00ED3C09">
            <w:pPr>
              <w:rPr>
                <w:sz w:val="28"/>
                <w:szCs w:val="28"/>
              </w:rPr>
            </w:pPr>
          </w:p>
          <w:p w:rsidR="00FC59FD" w:rsidRDefault="00FC59FD" w:rsidP="00ED3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информации </w:t>
            </w:r>
          </w:p>
          <w:p w:rsidR="00FC59FD" w:rsidRPr="007C1335" w:rsidRDefault="00FC59FD" w:rsidP="00ED3C09">
            <w:pPr>
              <w:rPr>
                <w:sz w:val="28"/>
                <w:szCs w:val="28"/>
              </w:rPr>
            </w:pPr>
            <w:r w:rsidRPr="007C1335">
              <w:rPr>
                <w:sz w:val="28"/>
                <w:szCs w:val="28"/>
              </w:rPr>
              <w:t>о наличии (отсутствии) вновь выявленных объектов культурного наследия</w:t>
            </w:r>
          </w:p>
        </w:tc>
        <w:tc>
          <w:tcPr>
            <w:tcW w:w="4791" w:type="dxa"/>
            <w:shd w:val="clear" w:color="auto" w:fill="auto"/>
          </w:tcPr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охране объектов культурного наследия Воронежской области 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</w:p>
          <w:p w:rsidR="00FC59FD" w:rsidRPr="00402AE2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</w:tr>
    </w:tbl>
    <w:p w:rsidR="00FC59FD" w:rsidRDefault="00FC59FD" w:rsidP="00FC59FD">
      <w:pPr>
        <w:rPr>
          <w:sz w:val="28"/>
          <w:szCs w:val="28"/>
        </w:rPr>
      </w:pPr>
    </w:p>
    <w:p w:rsidR="00FC59FD" w:rsidRDefault="00FC59FD" w:rsidP="00FC59FD">
      <w:pPr>
        <w:pStyle w:val="af"/>
        <w:spacing w:line="360" w:lineRule="auto"/>
        <w:rPr>
          <w:lang w:val="ru-RU"/>
        </w:rPr>
      </w:pPr>
      <w:r>
        <w:rPr>
          <w:lang w:val="ru-RU"/>
        </w:rPr>
        <w:t>_______________________________________________________________</w:t>
      </w:r>
    </w:p>
    <w:p w:rsidR="00FC59FD" w:rsidRPr="0004716E" w:rsidRDefault="00FC59FD" w:rsidP="00FC59FD">
      <w:pPr>
        <w:pStyle w:val="af"/>
        <w:spacing w:line="360" w:lineRule="auto"/>
        <w:ind w:firstLine="709"/>
        <w:jc w:val="center"/>
        <w:rPr>
          <w:sz w:val="20"/>
          <w:szCs w:val="20"/>
          <w:lang w:val="ru-RU"/>
        </w:rPr>
      </w:pPr>
      <w:r w:rsidRPr="0004716E">
        <w:rPr>
          <w:sz w:val="20"/>
          <w:szCs w:val="20"/>
          <w:lang w:val="ru-RU"/>
        </w:rPr>
        <w:t>(наименование государственного учреждения/государственного предприятия Воронежской области)</w:t>
      </w:r>
    </w:p>
    <w:p w:rsidR="00FC59FD" w:rsidRDefault="00FC59FD" w:rsidP="00FC59FD">
      <w:pPr>
        <w:pStyle w:val="af"/>
        <w:spacing w:line="312" w:lineRule="auto"/>
        <w:rPr>
          <w:szCs w:val="28"/>
          <w:lang w:val="ru-RU"/>
        </w:rPr>
      </w:pPr>
      <w:r>
        <w:rPr>
          <w:szCs w:val="28"/>
          <w:lang w:val="ru-RU"/>
        </w:rPr>
        <w:t>п</w:t>
      </w:r>
      <w:proofErr w:type="spellStart"/>
      <w:r w:rsidRPr="0004716E">
        <w:rPr>
          <w:szCs w:val="28"/>
        </w:rPr>
        <w:t>р</w:t>
      </w:r>
      <w:r>
        <w:rPr>
          <w:szCs w:val="28"/>
          <w:lang w:val="ru-RU"/>
        </w:rPr>
        <w:t>инято</w:t>
      </w:r>
      <w:proofErr w:type="spellEnd"/>
      <w:r>
        <w:rPr>
          <w:szCs w:val="28"/>
          <w:lang w:val="ru-RU"/>
        </w:rPr>
        <w:t xml:space="preserve"> решение о </w:t>
      </w:r>
      <w:proofErr w:type="gramStart"/>
      <w:r>
        <w:rPr>
          <w:szCs w:val="28"/>
          <w:lang w:val="ru-RU"/>
        </w:rPr>
        <w:t>рассмотрении  вопроса</w:t>
      </w:r>
      <w:proofErr w:type="gramEnd"/>
      <w:r>
        <w:rPr>
          <w:szCs w:val="28"/>
          <w:lang w:val="ru-RU"/>
        </w:rPr>
        <w:t xml:space="preserve"> дальнейшего использования непрофильного имущества,</w:t>
      </w:r>
      <w:r w:rsidRPr="0022753C">
        <w:rPr>
          <w:szCs w:val="28"/>
        </w:rPr>
        <w:t xml:space="preserve"> </w:t>
      </w:r>
      <w:r w:rsidRPr="0004716E">
        <w:rPr>
          <w:szCs w:val="28"/>
        </w:rPr>
        <w:t>указанного в приложении к данному обращению</w:t>
      </w:r>
      <w:r>
        <w:rPr>
          <w:szCs w:val="28"/>
          <w:lang w:val="ru-RU"/>
        </w:rPr>
        <w:t xml:space="preserve">, закрепленного на праве оперативного управления/хозяйственного ведения  на заседании комиссии по вопросам эффективного управления государственным имуществом Воронежской области </w:t>
      </w:r>
      <w:r w:rsidR="000A5FD3">
        <w:rPr>
          <w:szCs w:val="28"/>
          <w:lang w:val="ru-RU"/>
        </w:rPr>
        <w:t>министерства</w:t>
      </w:r>
      <w:r>
        <w:rPr>
          <w:szCs w:val="28"/>
          <w:lang w:val="ru-RU"/>
        </w:rPr>
        <w:t xml:space="preserve"> имущественных и земельных отношений Воронежской области.</w:t>
      </w:r>
    </w:p>
    <w:p w:rsidR="00FC59FD" w:rsidRPr="007C1335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  <w:r w:rsidRPr="007C1335">
        <w:rPr>
          <w:sz w:val="28"/>
          <w:szCs w:val="28"/>
        </w:rPr>
        <w:t xml:space="preserve">В связи с этим, просим </w:t>
      </w:r>
      <w:proofErr w:type="gramStart"/>
      <w:r w:rsidRPr="007C1335">
        <w:rPr>
          <w:sz w:val="28"/>
          <w:szCs w:val="28"/>
        </w:rPr>
        <w:t xml:space="preserve">Вас </w:t>
      </w:r>
      <w:r w:rsidRPr="00F4364C">
        <w:rPr>
          <w:sz w:val="28"/>
          <w:szCs w:val="28"/>
        </w:rPr>
        <w:t xml:space="preserve"> предоставить</w:t>
      </w:r>
      <w:proofErr w:type="gramEnd"/>
      <w:r w:rsidRPr="00F4364C">
        <w:rPr>
          <w:sz w:val="28"/>
          <w:szCs w:val="28"/>
        </w:rPr>
        <w:t xml:space="preserve"> информацию</w:t>
      </w:r>
      <w:r w:rsidRPr="007C1335">
        <w:rPr>
          <w:sz w:val="28"/>
          <w:szCs w:val="28"/>
        </w:rPr>
        <w:t xml:space="preserve"> о </w:t>
      </w:r>
      <w:r w:rsidRPr="00F4364C">
        <w:rPr>
          <w:sz w:val="28"/>
          <w:szCs w:val="28"/>
        </w:rPr>
        <w:t xml:space="preserve"> </w:t>
      </w:r>
      <w:r w:rsidRPr="007C1335">
        <w:rPr>
          <w:sz w:val="28"/>
          <w:szCs w:val="28"/>
        </w:rPr>
        <w:t>наличии (отсутствии) вновь выявленных объектов культурного наследия на земельных участках,  на которых размещены объекты непрофильного имущества.</w:t>
      </w:r>
    </w:p>
    <w:p w:rsidR="00FC59FD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Вышеуказанную информацию просим предоставить в адрес </w:t>
      </w:r>
      <w:r>
        <w:rPr>
          <w:sz w:val="28"/>
          <w:szCs w:val="28"/>
        </w:rPr>
        <w:t>__________________________________________________________________</w:t>
      </w:r>
    </w:p>
    <w:p w:rsidR="00FC59FD" w:rsidRPr="001457A5" w:rsidRDefault="00FC59FD" w:rsidP="00FC59FD">
      <w:pPr>
        <w:pStyle w:val="af"/>
        <w:spacing w:line="312" w:lineRule="auto"/>
        <w:ind w:firstLine="709"/>
        <w:jc w:val="center"/>
        <w:rPr>
          <w:sz w:val="20"/>
          <w:szCs w:val="20"/>
          <w:lang w:val="ru-RU"/>
        </w:rPr>
      </w:pPr>
      <w:r w:rsidRPr="0004716E">
        <w:rPr>
          <w:sz w:val="20"/>
          <w:szCs w:val="20"/>
          <w:lang w:val="ru-RU"/>
        </w:rPr>
        <w:t xml:space="preserve">(наименование государственного учреждения/государственного </w:t>
      </w:r>
      <w:r>
        <w:rPr>
          <w:sz w:val="20"/>
          <w:szCs w:val="20"/>
          <w:lang w:val="ru-RU"/>
        </w:rPr>
        <w:t>предприятия Воронежской области)</w:t>
      </w:r>
    </w:p>
    <w:p w:rsidR="00FC59FD" w:rsidRPr="0004716E" w:rsidRDefault="00FC59FD" w:rsidP="00FC59FD">
      <w:pPr>
        <w:spacing w:line="312" w:lineRule="auto"/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____________________</w:t>
      </w:r>
      <w:r w:rsidRPr="0004716E">
        <w:rPr>
          <w:sz w:val="28"/>
          <w:szCs w:val="28"/>
        </w:rPr>
        <w:t>.</w:t>
      </w:r>
    </w:p>
    <w:p w:rsidR="00FC59FD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</w:p>
    <w:p w:rsidR="00FC59FD" w:rsidRPr="0004716E" w:rsidRDefault="00FC59FD" w:rsidP="00FC59FD">
      <w:pPr>
        <w:spacing w:line="360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>Приложение: на 1 л. в 1 экз.</w:t>
      </w:r>
    </w:p>
    <w:p w:rsidR="00FC59FD" w:rsidRDefault="00FC59FD" w:rsidP="00FC59FD">
      <w:pPr>
        <w:jc w:val="both"/>
        <w:rPr>
          <w:sz w:val="28"/>
          <w:szCs w:val="28"/>
        </w:rPr>
      </w:pPr>
    </w:p>
    <w:p w:rsidR="00FC59FD" w:rsidRDefault="00FC59FD" w:rsidP="00FC59F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</w:p>
    <w:p w:rsidR="00FC59FD" w:rsidRPr="0004716E" w:rsidRDefault="00FC59FD" w:rsidP="00FC59FD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предприятия)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ФИО </w:t>
      </w:r>
    </w:p>
    <w:p w:rsidR="00FC59FD" w:rsidRPr="0004716E" w:rsidRDefault="00FC59FD" w:rsidP="00FC59FD">
      <w:pPr>
        <w:rPr>
          <w:sz w:val="16"/>
          <w:szCs w:val="16"/>
        </w:rPr>
      </w:pPr>
    </w:p>
    <w:p w:rsidR="00FC59FD" w:rsidRPr="0004716E" w:rsidRDefault="00FC59FD" w:rsidP="00FC59FD">
      <w:pPr>
        <w:rPr>
          <w:sz w:val="16"/>
          <w:szCs w:val="16"/>
        </w:rPr>
      </w:pPr>
    </w:p>
    <w:p w:rsidR="00FC59FD" w:rsidRPr="0002299B" w:rsidRDefault="00FC59FD" w:rsidP="00FC59FD">
      <w:pPr>
        <w:jc w:val="both"/>
        <w:rPr>
          <w:sz w:val="20"/>
          <w:szCs w:val="20"/>
        </w:rPr>
      </w:pPr>
      <w:r w:rsidRPr="0002299B">
        <w:rPr>
          <w:sz w:val="20"/>
          <w:szCs w:val="20"/>
        </w:rPr>
        <w:t>Исполнитель:</w:t>
      </w:r>
    </w:p>
    <w:p w:rsidR="00FC59FD" w:rsidRPr="008724EB" w:rsidRDefault="00FC59FD" w:rsidP="00FC59FD">
      <w:pPr>
        <w:jc w:val="both"/>
        <w:rPr>
          <w:sz w:val="20"/>
          <w:szCs w:val="20"/>
        </w:rPr>
      </w:pPr>
      <w:r w:rsidRPr="008724EB">
        <w:rPr>
          <w:sz w:val="20"/>
          <w:szCs w:val="20"/>
        </w:rPr>
        <w:t>ФИО</w:t>
      </w:r>
    </w:p>
    <w:p w:rsidR="00FC59FD" w:rsidRDefault="00FC59FD" w:rsidP="00FC59FD">
      <w:pPr>
        <w:jc w:val="both"/>
        <w:rPr>
          <w:sz w:val="20"/>
          <w:szCs w:val="20"/>
        </w:rPr>
      </w:pPr>
      <w:r w:rsidRPr="008724EB">
        <w:rPr>
          <w:sz w:val="20"/>
          <w:szCs w:val="20"/>
        </w:rPr>
        <w:t>телефон</w:t>
      </w:r>
    </w:p>
    <w:p w:rsidR="00FC59FD" w:rsidRDefault="00FC59FD" w:rsidP="00FC59FD">
      <w:r>
        <w:br w:type="page"/>
      </w:r>
    </w:p>
    <w:p w:rsidR="00FC59FD" w:rsidRDefault="00FC59FD" w:rsidP="00FC59FD">
      <w:pPr>
        <w:jc w:val="both"/>
        <w:rPr>
          <w:b/>
        </w:rPr>
      </w:pPr>
    </w:p>
    <w:p w:rsidR="00FC59FD" w:rsidRPr="00067827" w:rsidRDefault="00FC59FD" w:rsidP="00FC59FD">
      <w:pPr>
        <w:jc w:val="center"/>
        <w:rPr>
          <w:b/>
          <w:sz w:val="28"/>
          <w:szCs w:val="28"/>
        </w:rPr>
      </w:pPr>
      <w:r w:rsidRPr="00067827">
        <w:rPr>
          <w:b/>
          <w:sz w:val="28"/>
          <w:szCs w:val="28"/>
        </w:rPr>
        <w:t>Типовая форма запроса</w:t>
      </w:r>
    </w:p>
    <w:p w:rsidR="00FC59FD" w:rsidRPr="00067827" w:rsidRDefault="00FC59FD" w:rsidP="00FC59FD">
      <w:pPr>
        <w:ind w:firstLine="360"/>
        <w:jc w:val="center"/>
        <w:rPr>
          <w:b/>
          <w:sz w:val="28"/>
          <w:szCs w:val="28"/>
        </w:rPr>
      </w:pPr>
      <w:proofErr w:type="gramStart"/>
      <w:r w:rsidRPr="00067827">
        <w:rPr>
          <w:b/>
          <w:sz w:val="28"/>
          <w:szCs w:val="28"/>
        </w:rPr>
        <w:t>в  управление</w:t>
      </w:r>
      <w:proofErr w:type="gramEnd"/>
      <w:r w:rsidRPr="00067827">
        <w:rPr>
          <w:b/>
          <w:sz w:val="28"/>
          <w:szCs w:val="28"/>
        </w:rPr>
        <w:t xml:space="preserve"> МЧС России по Воронежской области, территориальное управление Федерального агентства по управлению государственным имуществом Воронежской области о наличии (отсутствии) объектов защитных сооружений гражданской обороны, расположенных на территории имущественных комплексов с привязкой к земельному участку</w:t>
      </w:r>
    </w:p>
    <w:p w:rsidR="00FC59FD" w:rsidRPr="00067827" w:rsidRDefault="00FC59FD" w:rsidP="00FC59FD">
      <w:pPr>
        <w:ind w:firstLine="360"/>
        <w:jc w:val="center"/>
        <w:rPr>
          <w:b/>
          <w:sz w:val="28"/>
          <w:szCs w:val="28"/>
        </w:rPr>
      </w:pPr>
    </w:p>
    <w:p w:rsidR="00FC59FD" w:rsidRDefault="00FC59FD" w:rsidP="00FC59FD">
      <w:pPr>
        <w:ind w:firstLine="360"/>
        <w:jc w:val="center"/>
        <w:rPr>
          <w:b/>
          <w:sz w:val="28"/>
          <w:szCs w:val="28"/>
        </w:rPr>
      </w:pPr>
    </w:p>
    <w:tbl>
      <w:tblPr>
        <w:tblW w:w="9582" w:type="dxa"/>
        <w:tblLook w:val="04A0" w:firstRow="1" w:lastRow="0" w:firstColumn="1" w:lastColumn="0" w:noHBand="0" w:noVBand="1"/>
      </w:tblPr>
      <w:tblGrid>
        <w:gridCol w:w="4791"/>
        <w:gridCol w:w="4791"/>
      </w:tblGrid>
      <w:tr w:rsidR="00FC59FD" w:rsidRPr="00402AE2" w:rsidTr="00ED3C09">
        <w:trPr>
          <w:trHeight w:val="1924"/>
        </w:trPr>
        <w:tc>
          <w:tcPr>
            <w:tcW w:w="4791" w:type="dxa"/>
            <w:shd w:val="clear" w:color="auto" w:fill="auto"/>
          </w:tcPr>
          <w:p w:rsidR="00FC59FD" w:rsidRPr="00402AE2" w:rsidRDefault="00FC59FD" w:rsidP="00ED3C09">
            <w:pPr>
              <w:rPr>
                <w:sz w:val="28"/>
                <w:szCs w:val="28"/>
              </w:rPr>
            </w:pPr>
            <w:r w:rsidRPr="00402AE2">
              <w:rPr>
                <w:sz w:val="28"/>
                <w:szCs w:val="28"/>
              </w:rPr>
              <w:t xml:space="preserve">________________№ ___________                     </w:t>
            </w:r>
            <w:r w:rsidRPr="00402AE2">
              <w:rPr>
                <w:sz w:val="28"/>
                <w:szCs w:val="28"/>
              </w:rPr>
              <w:tab/>
              <w:t xml:space="preserve"> </w:t>
            </w:r>
          </w:p>
          <w:p w:rsidR="00FC59FD" w:rsidRPr="00402AE2" w:rsidRDefault="00FC59FD" w:rsidP="00ED3C09">
            <w:pPr>
              <w:rPr>
                <w:sz w:val="28"/>
                <w:szCs w:val="28"/>
              </w:rPr>
            </w:pPr>
            <w:r w:rsidRPr="00402AE2">
              <w:rPr>
                <w:sz w:val="28"/>
                <w:szCs w:val="28"/>
              </w:rPr>
              <w:t xml:space="preserve">На №___________от____________                 </w:t>
            </w:r>
          </w:p>
          <w:p w:rsidR="00FC59FD" w:rsidRDefault="00FC59FD" w:rsidP="00ED3C09">
            <w:pPr>
              <w:rPr>
                <w:sz w:val="28"/>
                <w:szCs w:val="28"/>
              </w:rPr>
            </w:pPr>
          </w:p>
          <w:p w:rsidR="00FC59FD" w:rsidRDefault="00FC59FD" w:rsidP="00ED3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информации </w:t>
            </w:r>
          </w:p>
          <w:p w:rsidR="00FC59FD" w:rsidRPr="007C1335" w:rsidRDefault="00FC59FD" w:rsidP="00ED3C09">
            <w:pPr>
              <w:rPr>
                <w:sz w:val="28"/>
                <w:szCs w:val="28"/>
              </w:rPr>
            </w:pPr>
            <w:r w:rsidRPr="007C1335">
              <w:rPr>
                <w:sz w:val="28"/>
                <w:szCs w:val="28"/>
              </w:rPr>
              <w:t xml:space="preserve">о наличии (отсутствии) </w:t>
            </w:r>
            <w:r w:rsidRPr="00067827">
              <w:rPr>
                <w:sz w:val="28"/>
                <w:szCs w:val="28"/>
              </w:rPr>
              <w:t xml:space="preserve">объектов защитных сооружений </w:t>
            </w:r>
            <w:r>
              <w:rPr>
                <w:sz w:val="28"/>
                <w:szCs w:val="28"/>
              </w:rPr>
              <w:t>г</w:t>
            </w:r>
            <w:r w:rsidRPr="00067827">
              <w:rPr>
                <w:sz w:val="28"/>
                <w:szCs w:val="28"/>
              </w:rPr>
              <w:t>ражданской обороны</w:t>
            </w:r>
          </w:p>
        </w:tc>
        <w:tc>
          <w:tcPr>
            <w:tcW w:w="4791" w:type="dxa"/>
            <w:shd w:val="clear" w:color="auto" w:fill="auto"/>
          </w:tcPr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FC59FD" w:rsidRPr="00067827" w:rsidRDefault="00FC59FD" w:rsidP="00ED3C09">
            <w:pPr>
              <w:jc w:val="center"/>
              <w:rPr>
                <w:sz w:val="28"/>
                <w:szCs w:val="28"/>
              </w:rPr>
            </w:pPr>
            <w:r w:rsidRPr="00067827">
              <w:rPr>
                <w:sz w:val="28"/>
                <w:szCs w:val="28"/>
              </w:rPr>
              <w:t xml:space="preserve">МЧС России по Воронежской области 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r w:rsidRPr="00067827">
              <w:rPr>
                <w:sz w:val="28"/>
                <w:szCs w:val="28"/>
              </w:rPr>
              <w:t>Территориальное управление Федерального агентства по управлению государственным имуществом Воронежской области</w:t>
            </w: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</w:p>
          <w:p w:rsidR="00FC59FD" w:rsidRDefault="00FC59FD" w:rsidP="00ED3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  <w:p w:rsidR="00FC59FD" w:rsidRPr="00067827" w:rsidRDefault="00FC59FD" w:rsidP="00ED3C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59FD" w:rsidRDefault="00FC59FD" w:rsidP="00FC59FD">
      <w:pPr>
        <w:pStyle w:val="af"/>
        <w:rPr>
          <w:lang w:val="ru-RU"/>
        </w:rPr>
      </w:pPr>
      <w:r>
        <w:rPr>
          <w:lang w:val="ru-RU"/>
        </w:rPr>
        <w:t>_______________________________________________________________</w:t>
      </w:r>
    </w:p>
    <w:p w:rsidR="00FC59FD" w:rsidRPr="0004716E" w:rsidRDefault="00FC59FD" w:rsidP="00FC59FD">
      <w:pPr>
        <w:pStyle w:val="af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Pr="0004716E">
        <w:rPr>
          <w:sz w:val="20"/>
          <w:szCs w:val="20"/>
          <w:lang w:val="ru-RU"/>
        </w:rPr>
        <w:t>(наименование государственного учреждения/государственного предприятия Воронежской области)</w:t>
      </w:r>
    </w:p>
    <w:p w:rsidR="00FC59FD" w:rsidRDefault="00FC59FD" w:rsidP="00FC59FD">
      <w:pPr>
        <w:pStyle w:val="af"/>
        <w:rPr>
          <w:szCs w:val="28"/>
          <w:lang w:val="ru-RU"/>
        </w:rPr>
      </w:pPr>
      <w:r>
        <w:rPr>
          <w:szCs w:val="28"/>
          <w:lang w:val="ru-RU"/>
        </w:rPr>
        <w:t>п</w:t>
      </w:r>
      <w:proofErr w:type="spellStart"/>
      <w:r w:rsidRPr="0004716E">
        <w:rPr>
          <w:szCs w:val="28"/>
        </w:rPr>
        <w:t>р</w:t>
      </w:r>
      <w:r>
        <w:rPr>
          <w:szCs w:val="28"/>
          <w:lang w:val="ru-RU"/>
        </w:rPr>
        <w:t>инято</w:t>
      </w:r>
      <w:proofErr w:type="spellEnd"/>
      <w:r>
        <w:rPr>
          <w:szCs w:val="28"/>
          <w:lang w:val="ru-RU"/>
        </w:rPr>
        <w:t xml:space="preserve"> решение о </w:t>
      </w:r>
      <w:proofErr w:type="gramStart"/>
      <w:r>
        <w:rPr>
          <w:szCs w:val="28"/>
          <w:lang w:val="ru-RU"/>
        </w:rPr>
        <w:t>рассмотрении  вопроса</w:t>
      </w:r>
      <w:proofErr w:type="gramEnd"/>
      <w:r>
        <w:rPr>
          <w:szCs w:val="28"/>
          <w:lang w:val="ru-RU"/>
        </w:rPr>
        <w:t xml:space="preserve"> дальнейшего использования непрофильного имущества,</w:t>
      </w:r>
      <w:r w:rsidRPr="0022753C">
        <w:rPr>
          <w:szCs w:val="28"/>
        </w:rPr>
        <w:t xml:space="preserve"> </w:t>
      </w:r>
      <w:r w:rsidRPr="0004716E">
        <w:rPr>
          <w:szCs w:val="28"/>
        </w:rPr>
        <w:t>указанного в приложении к данному обращению</w:t>
      </w:r>
      <w:r>
        <w:rPr>
          <w:szCs w:val="28"/>
          <w:lang w:val="ru-RU"/>
        </w:rPr>
        <w:t xml:space="preserve">, закрепленного на праве оперативного управления/хозяйственного ведения  на заседании комиссии по вопросам эффективного управления государственным имуществом Воронежской области </w:t>
      </w:r>
      <w:r w:rsidR="000A5FD3">
        <w:rPr>
          <w:szCs w:val="28"/>
          <w:lang w:val="ru-RU"/>
        </w:rPr>
        <w:t>министерства</w:t>
      </w:r>
      <w:r>
        <w:rPr>
          <w:szCs w:val="28"/>
          <w:lang w:val="ru-RU"/>
        </w:rPr>
        <w:t xml:space="preserve"> имущественных и земельных отношений Воронежской области.</w:t>
      </w:r>
    </w:p>
    <w:p w:rsidR="00FC59FD" w:rsidRDefault="00FC59FD" w:rsidP="00FC59FD">
      <w:pPr>
        <w:ind w:firstLine="709"/>
        <w:jc w:val="both"/>
        <w:rPr>
          <w:sz w:val="28"/>
          <w:szCs w:val="28"/>
        </w:rPr>
      </w:pPr>
      <w:r w:rsidRPr="007C1335">
        <w:rPr>
          <w:sz w:val="28"/>
          <w:szCs w:val="28"/>
        </w:rPr>
        <w:t xml:space="preserve">В связи с этим, просим </w:t>
      </w:r>
      <w:proofErr w:type="gramStart"/>
      <w:r w:rsidRPr="007C1335">
        <w:rPr>
          <w:sz w:val="28"/>
          <w:szCs w:val="28"/>
        </w:rPr>
        <w:t xml:space="preserve">Вас </w:t>
      </w:r>
      <w:r w:rsidRPr="00F4364C">
        <w:rPr>
          <w:sz w:val="28"/>
          <w:szCs w:val="28"/>
        </w:rPr>
        <w:t xml:space="preserve"> предоставить</w:t>
      </w:r>
      <w:proofErr w:type="gramEnd"/>
      <w:r w:rsidRPr="00F4364C">
        <w:rPr>
          <w:sz w:val="28"/>
          <w:szCs w:val="28"/>
        </w:rPr>
        <w:t xml:space="preserve"> информацию</w:t>
      </w:r>
      <w:r w:rsidRPr="007C1335">
        <w:rPr>
          <w:sz w:val="28"/>
          <w:szCs w:val="28"/>
        </w:rPr>
        <w:t xml:space="preserve"> о </w:t>
      </w:r>
      <w:r w:rsidRPr="00F4364C">
        <w:rPr>
          <w:sz w:val="28"/>
          <w:szCs w:val="28"/>
        </w:rPr>
        <w:t xml:space="preserve"> </w:t>
      </w:r>
      <w:r w:rsidRPr="007C1335">
        <w:rPr>
          <w:sz w:val="28"/>
          <w:szCs w:val="28"/>
        </w:rPr>
        <w:t xml:space="preserve">наличии (отсутствии) </w:t>
      </w:r>
      <w:r w:rsidRPr="00067827">
        <w:rPr>
          <w:sz w:val="28"/>
          <w:szCs w:val="28"/>
        </w:rPr>
        <w:t xml:space="preserve">объектов защитных сооружений гражданской обороны, </w:t>
      </w:r>
      <w:r>
        <w:rPr>
          <w:sz w:val="28"/>
          <w:szCs w:val="28"/>
        </w:rPr>
        <w:t xml:space="preserve">объектов, значащихся в реестре федерального имущества, </w:t>
      </w:r>
      <w:r w:rsidRPr="00067827">
        <w:rPr>
          <w:sz w:val="28"/>
          <w:szCs w:val="28"/>
        </w:rPr>
        <w:t>расположенных на территории имущественных комплексов с привязкой к земельному участку</w:t>
      </w:r>
      <w:r>
        <w:rPr>
          <w:sz w:val="28"/>
          <w:szCs w:val="28"/>
        </w:rPr>
        <w:t>.</w:t>
      </w:r>
    </w:p>
    <w:p w:rsidR="00FC59FD" w:rsidRDefault="00FC59FD" w:rsidP="00FC59FD">
      <w:pPr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Вышеуказанную информацию просим предоставить в адрес </w:t>
      </w:r>
      <w:r>
        <w:rPr>
          <w:sz w:val="28"/>
          <w:szCs w:val="28"/>
        </w:rPr>
        <w:t>__________________________________________________________________</w:t>
      </w:r>
    </w:p>
    <w:p w:rsidR="00FC59FD" w:rsidRPr="001457A5" w:rsidRDefault="00FC59FD" w:rsidP="00FC59FD">
      <w:pPr>
        <w:pStyle w:val="af"/>
        <w:ind w:firstLine="709"/>
        <w:jc w:val="center"/>
        <w:rPr>
          <w:sz w:val="20"/>
          <w:szCs w:val="20"/>
          <w:lang w:val="ru-RU"/>
        </w:rPr>
      </w:pPr>
      <w:r w:rsidRPr="0004716E">
        <w:rPr>
          <w:sz w:val="20"/>
          <w:szCs w:val="20"/>
          <w:lang w:val="ru-RU"/>
        </w:rPr>
        <w:t xml:space="preserve">(наименование государственного учреждения/государственного </w:t>
      </w:r>
      <w:r>
        <w:rPr>
          <w:sz w:val="20"/>
          <w:szCs w:val="20"/>
          <w:lang w:val="ru-RU"/>
        </w:rPr>
        <w:t>предприятия Воронежской области)</w:t>
      </w:r>
    </w:p>
    <w:p w:rsidR="00FC59FD" w:rsidRPr="0004716E" w:rsidRDefault="00FC59FD" w:rsidP="00FC59FD">
      <w:pPr>
        <w:jc w:val="both"/>
        <w:rPr>
          <w:sz w:val="28"/>
          <w:szCs w:val="28"/>
        </w:rPr>
      </w:pPr>
      <w:r w:rsidRPr="0004716E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____________________</w:t>
      </w:r>
      <w:r w:rsidRPr="0004716E">
        <w:rPr>
          <w:sz w:val="28"/>
          <w:szCs w:val="28"/>
        </w:rPr>
        <w:t>.</w:t>
      </w:r>
    </w:p>
    <w:p w:rsidR="00FC59FD" w:rsidRDefault="00FC59FD" w:rsidP="00FC59FD">
      <w:pPr>
        <w:spacing w:line="312" w:lineRule="auto"/>
        <w:ind w:firstLine="709"/>
        <w:jc w:val="both"/>
        <w:rPr>
          <w:sz w:val="28"/>
          <w:szCs w:val="28"/>
        </w:rPr>
      </w:pPr>
    </w:p>
    <w:p w:rsidR="00FC59FD" w:rsidRPr="0004716E" w:rsidRDefault="00FC59FD" w:rsidP="00FC59FD">
      <w:pPr>
        <w:spacing w:line="360" w:lineRule="auto"/>
        <w:ind w:firstLine="709"/>
        <w:jc w:val="both"/>
        <w:rPr>
          <w:sz w:val="28"/>
          <w:szCs w:val="28"/>
        </w:rPr>
      </w:pPr>
      <w:r w:rsidRPr="0004716E">
        <w:rPr>
          <w:sz w:val="28"/>
          <w:szCs w:val="28"/>
        </w:rPr>
        <w:t>Приложение: на 1 л. в 1 экз.</w:t>
      </w:r>
    </w:p>
    <w:p w:rsidR="00FC59FD" w:rsidRDefault="00FC59FD" w:rsidP="00FC59FD">
      <w:pPr>
        <w:jc w:val="both"/>
        <w:rPr>
          <w:sz w:val="28"/>
          <w:szCs w:val="28"/>
        </w:rPr>
      </w:pPr>
    </w:p>
    <w:p w:rsidR="00FC59FD" w:rsidRDefault="00FC59FD" w:rsidP="00FC59F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</w:t>
      </w:r>
    </w:p>
    <w:p w:rsidR="00FC59FD" w:rsidRPr="0004716E" w:rsidRDefault="00FC59FD" w:rsidP="00FC59FD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 xml:space="preserve">предприятия)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ФИО </w:t>
      </w:r>
    </w:p>
    <w:p w:rsidR="00FC59FD" w:rsidRPr="0004716E" w:rsidRDefault="00FC59FD" w:rsidP="00FC59FD">
      <w:pPr>
        <w:rPr>
          <w:sz w:val="16"/>
          <w:szCs w:val="16"/>
        </w:rPr>
      </w:pPr>
    </w:p>
    <w:p w:rsidR="00FC59FD" w:rsidRDefault="00FC59FD" w:rsidP="00FC59FD">
      <w:pPr>
        <w:jc w:val="both"/>
        <w:rPr>
          <w:sz w:val="20"/>
          <w:szCs w:val="20"/>
        </w:rPr>
      </w:pPr>
      <w:r w:rsidRPr="0002299B">
        <w:rPr>
          <w:sz w:val="20"/>
          <w:szCs w:val="20"/>
        </w:rPr>
        <w:t>Исполнитель:</w:t>
      </w:r>
    </w:p>
    <w:p w:rsidR="00FC59FD" w:rsidRPr="008724EB" w:rsidRDefault="00FC59FD" w:rsidP="00FC59FD">
      <w:pPr>
        <w:jc w:val="both"/>
        <w:rPr>
          <w:sz w:val="20"/>
          <w:szCs w:val="20"/>
        </w:rPr>
      </w:pPr>
      <w:r w:rsidRPr="008724EB">
        <w:rPr>
          <w:sz w:val="20"/>
          <w:szCs w:val="20"/>
        </w:rPr>
        <w:t>ФИО</w:t>
      </w:r>
    </w:p>
    <w:p w:rsidR="00FC59FD" w:rsidRDefault="00FC59FD" w:rsidP="00FC59FD">
      <w:pPr>
        <w:jc w:val="both"/>
        <w:rPr>
          <w:b/>
        </w:rPr>
      </w:pPr>
      <w:r w:rsidRPr="008724EB">
        <w:rPr>
          <w:sz w:val="20"/>
          <w:szCs w:val="20"/>
        </w:rPr>
        <w:t>телефон</w:t>
      </w:r>
      <w:r>
        <w:rPr>
          <w:b/>
        </w:rPr>
        <w:tab/>
      </w:r>
    </w:p>
    <w:p w:rsidR="00FC59FD" w:rsidRDefault="00FC59FD" w:rsidP="00FC59FD">
      <w:r>
        <w:br w:type="page"/>
      </w:r>
    </w:p>
    <w:p w:rsidR="00FC59FD" w:rsidRPr="0007455E" w:rsidRDefault="00FC59FD" w:rsidP="00FC59FD">
      <w:pPr>
        <w:jc w:val="both"/>
        <w:rPr>
          <w:sz w:val="28"/>
          <w:szCs w:val="28"/>
        </w:rPr>
      </w:pPr>
    </w:p>
    <w:p w:rsidR="0095710F" w:rsidRDefault="00E85AAD" w:rsidP="00C8591A">
      <w:pPr>
        <w:pStyle w:val="2"/>
      </w:pPr>
      <w:r>
        <w:t>НПА</w:t>
      </w:r>
    </w:p>
    <w:p w:rsidR="00E85AAD" w:rsidRDefault="00E85AAD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sz w:val="28"/>
          <w:szCs w:val="28"/>
          <w:lang w:val="ru-RU"/>
        </w:rPr>
      </w:pPr>
    </w:p>
    <w:p w:rsidR="00FE530F" w:rsidRPr="00FE530F" w:rsidRDefault="00FE530F" w:rsidP="00FE530F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E530F">
        <w:rPr>
          <w:rFonts w:ascii="Calibri" w:hAnsi="Calibri" w:cs="Calibri"/>
          <w:b/>
          <w:sz w:val="20"/>
          <w:szCs w:val="20"/>
          <w:u w:val="single"/>
        </w:rPr>
        <w:t xml:space="preserve">ПРИКАЗ </w:t>
      </w:r>
    </w:p>
    <w:p w:rsidR="00FE530F" w:rsidRPr="00FE530F" w:rsidRDefault="00FE530F" w:rsidP="00FE530F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E530F">
        <w:rPr>
          <w:rFonts w:ascii="Calibri" w:hAnsi="Calibri" w:cs="Calibri"/>
          <w:b/>
          <w:sz w:val="20"/>
          <w:szCs w:val="20"/>
          <w:u w:val="single"/>
        </w:rPr>
        <w:t>от 27.10.2023. № 3051</w:t>
      </w:r>
    </w:p>
    <w:p w:rsidR="00FE530F" w:rsidRPr="00FE530F" w:rsidRDefault="00FE530F" w:rsidP="00FE530F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</w:p>
    <w:p w:rsidR="00FE530F" w:rsidRPr="00FE530F" w:rsidRDefault="00FE530F" w:rsidP="00FE530F">
      <w:pPr>
        <w:jc w:val="center"/>
        <w:rPr>
          <w:sz w:val="20"/>
          <w:szCs w:val="20"/>
        </w:rPr>
      </w:pPr>
      <w:proofErr w:type="gramStart"/>
      <w:r w:rsidRPr="00FE530F">
        <w:rPr>
          <w:sz w:val="20"/>
          <w:szCs w:val="20"/>
        </w:rPr>
        <w:t>МИНИСТЕРСТВА  ИМУЩЕСТВЕННЫХ</w:t>
      </w:r>
      <w:proofErr w:type="gramEnd"/>
      <w:r w:rsidRPr="00FE530F">
        <w:rPr>
          <w:sz w:val="20"/>
          <w:szCs w:val="20"/>
        </w:rPr>
        <w:t xml:space="preserve"> И ЗЕМЕЛЬНЫХ ОТНОШЕНИЙ</w:t>
      </w:r>
    </w:p>
    <w:p w:rsidR="00FE530F" w:rsidRPr="00FE530F" w:rsidRDefault="00FE530F" w:rsidP="00FE530F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ВОРОНЕЖСКОЙ ОБЛАСТИ</w:t>
      </w:r>
    </w:p>
    <w:p w:rsidR="00FE530F" w:rsidRPr="00FE530F" w:rsidRDefault="00FE530F" w:rsidP="00FE530F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</w:rPr>
      </w:pPr>
    </w:p>
    <w:p w:rsidR="00FE530F" w:rsidRPr="00FE530F" w:rsidRDefault="00FE530F" w:rsidP="00FE530F">
      <w:pPr>
        <w:shd w:val="clear" w:color="auto" w:fill="FFFFFF"/>
        <w:ind w:right="79"/>
        <w:jc w:val="center"/>
        <w:rPr>
          <w:b/>
          <w:bCs/>
          <w:sz w:val="20"/>
          <w:szCs w:val="20"/>
        </w:rPr>
      </w:pPr>
      <w:r w:rsidRPr="00FE530F">
        <w:rPr>
          <w:b/>
          <w:bCs/>
          <w:sz w:val="20"/>
          <w:szCs w:val="20"/>
        </w:rPr>
        <w:t>О внесении изменений в приказ департамента имущественных и земельных отношений Воронежской области от 13.08.2021 № 1847</w:t>
      </w:r>
    </w:p>
    <w:p w:rsidR="00FE530F" w:rsidRPr="00FE530F" w:rsidRDefault="00FE530F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</w:p>
    <w:p w:rsidR="00FE530F" w:rsidRPr="00FE530F" w:rsidRDefault="00FE530F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</w:p>
    <w:p w:rsidR="005D6C49" w:rsidRPr="00FE530F" w:rsidRDefault="005D6C49" w:rsidP="005D6C49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E530F">
        <w:rPr>
          <w:rFonts w:ascii="Calibri" w:hAnsi="Calibri" w:cs="Calibri"/>
          <w:b/>
          <w:sz w:val="20"/>
          <w:szCs w:val="20"/>
          <w:u w:val="single"/>
        </w:rPr>
        <w:t xml:space="preserve">ПРИКАЗ </w:t>
      </w:r>
    </w:p>
    <w:p w:rsidR="005D6C49" w:rsidRPr="00FE530F" w:rsidRDefault="005D6C49" w:rsidP="005D6C49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E530F">
        <w:rPr>
          <w:rFonts w:ascii="Calibri" w:hAnsi="Calibri" w:cs="Calibri"/>
          <w:b/>
          <w:sz w:val="20"/>
          <w:szCs w:val="20"/>
          <w:u w:val="single"/>
        </w:rPr>
        <w:t>от 09.08.2023. № 2217</w:t>
      </w:r>
    </w:p>
    <w:p w:rsidR="005D6C49" w:rsidRPr="00FE530F" w:rsidRDefault="005D6C49" w:rsidP="005D6C49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</w:p>
    <w:p w:rsidR="005D6C49" w:rsidRPr="00FE530F" w:rsidRDefault="005D6C49" w:rsidP="005D6C49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ДЕПАРТАМЕНТА ИМУЩЕСТВЕННЫХ И ЗЕМЕЛЬНЫХ ОТНОШЕНИЙ</w:t>
      </w:r>
    </w:p>
    <w:p w:rsidR="005D6C49" w:rsidRPr="00FE530F" w:rsidRDefault="005D6C49" w:rsidP="005D6C49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ВОРОНЕЖСКОЙ ОБЛАСТИ</w:t>
      </w:r>
    </w:p>
    <w:p w:rsidR="005D6C49" w:rsidRPr="00FE530F" w:rsidRDefault="005D6C49" w:rsidP="003210B6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</w:rPr>
      </w:pPr>
    </w:p>
    <w:p w:rsidR="005D6C49" w:rsidRPr="00FE530F" w:rsidRDefault="005D6C49" w:rsidP="003210B6">
      <w:pPr>
        <w:shd w:val="clear" w:color="auto" w:fill="FFFFFF"/>
        <w:ind w:right="79"/>
        <w:jc w:val="center"/>
        <w:rPr>
          <w:b/>
          <w:bCs/>
          <w:sz w:val="20"/>
          <w:szCs w:val="20"/>
        </w:rPr>
      </w:pPr>
      <w:r w:rsidRPr="00FE530F">
        <w:rPr>
          <w:b/>
          <w:bCs/>
          <w:sz w:val="20"/>
          <w:szCs w:val="20"/>
        </w:rPr>
        <w:t>О внесении изменений в приказ департамента имущественных и земельных отношений Воронежской области от 13.08.2021 № 1847</w:t>
      </w:r>
    </w:p>
    <w:p w:rsidR="005D6C49" w:rsidRPr="00FE530F" w:rsidRDefault="005D6C49" w:rsidP="003210B6">
      <w:pPr>
        <w:shd w:val="clear" w:color="auto" w:fill="FFFFFF"/>
        <w:ind w:right="79"/>
        <w:jc w:val="center"/>
        <w:rPr>
          <w:b/>
          <w:sz w:val="20"/>
          <w:szCs w:val="20"/>
        </w:rPr>
      </w:pPr>
    </w:p>
    <w:p w:rsidR="00FE530F" w:rsidRPr="00FE530F" w:rsidRDefault="00FE530F" w:rsidP="003210B6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</w:rPr>
      </w:pPr>
    </w:p>
    <w:p w:rsidR="005D6C49" w:rsidRPr="00FE530F" w:rsidRDefault="005D6C49" w:rsidP="003210B6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</w:rPr>
      </w:pPr>
    </w:p>
    <w:p w:rsidR="003210B6" w:rsidRPr="00FE530F" w:rsidRDefault="003210B6" w:rsidP="003210B6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E530F">
        <w:rPr>
          <w:rFonts w:ascii="Calibri" w:hAnsi="Calibri" w:cs="Calibri"/>
          <w:b/>
          <w:sz w:val="20"/>
          <w:szCs w:val="20"/>
          <w:u w:val="single"/>
        </w:rPr>
        <w:t xml:space="preserve">ПРИКАЗ </w:t>
      </w:r>
    </w:p>
    <w:p w:rsidR="003210B6" w:rsidRPr="00FE530F" w:rsidRDefault="003210B6" w:rsidP="003210B6">
      <w:pPr>
        <w:shd w:val="clear" w:color="auto" w:fill="FFFFFF"/>
        <w:ind w:right="79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FE530F">
        <w:rPr>
          <w:rFonts w:ascii="Calibri" w:hAnsi="Calibri" w:cs="Calibri"/>
          <w:b/>
          <w:sz w:val="20"/>
          <w:szCs w:val="20"/>
          <w:u w:val="single"/>
        </w:rPr>
        <w:t xml:space="preserve">от </w:t>
      </w:r>
      <w:r w:rsidR="005C4BDC" w:rsidRPr="00FE530F">
        <w:rPr>
          <w:rFonts w:ascii="Calibri" w:hAnsi="Calibri" w:cs="Calibri"/>
          <w:b/>
          <w:sz w:val="20"/>
          <w:szCs w:val="20"/>
          <w:u w:val="single"/>
        </w:rPr>
        <w:t>13.08.2021</w:t>
      </w:r>
      <w:r w:rsidRPr="00FE530F">
        <w:rPr>
          <w:rFonts w:ascii="Calibri" w:hAnsi="Calibri" w:cs="Calibri"/>
          <w:b/>
          <w:sz w:val="20"/>
          <w:szCs w:val="20"/>
          <w:u w:val="single"/>
        </w:rPr>
        <w:t xml:space="preserve">. № </w:t>
      </w:r>
      <w:r w:rsidR="005C4BDC" w:rsidRPr="00FE530F">
        <w:rPr>
          <w:rFonts w:ascii="Calibri" w:hAnsi="Calibri" w:cs="Calibri"/>
          <w:b/>
          <w:sz w:val="20"/>
          <w:szCs w:val="20"/>
          <w:u w:val="single"/>
        </w:rPr>
        <w:t>1847</w:t>
      </w:r>
    </w:p>
    <w:p w:rsidR="003210B6" w:rsidRPr="00FE530F" w:rsidRDefault="003210B6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</w:p>
    <w:p w:rsidR="003210B6" w:rsidRPr="00FE530F" w:rsidRDefault="003210B6" w:rsidP="003210B6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ДЕПАРТАМЕНТА ИМУЩЕСТВЕННЫХ И ЗЕМЕЛЬНЫХ ОТНОШЕНИЙ</w:t>
      </w:r>
    </w:p>
    <w:p w:rsidR="003210B6" w:rsidRPr="00FE530F" w:rsidRDefault="003210B6" w:rsidP="003210B6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ВОРОНЕЖСКОЙ ОБЛАСТИ</w:t>
      </w:r>
    </w:p>
    <w:p w:rsidR="003210B6" w:rsidRPr="00FE530F" w:rsidRDefault="003210B6" w:rsidP="003210B6">
      <w:pPr>
        <w:pStyle w:val="ConsPlusTitle"/>
        <w:jc w:val="center"/>
        <w:rPr>
          <w:sz w:val="20"/>
        </w:rPr>
      </w:pPr>
    </w:p>
    <w:p w:rsidR="00E85AAD" w:rsidRPr="00FE530F" w:rsidRDefault="00E85AAD" w:rsidP="00FD7203">
      <w:pPr>
        <w:shd w:val="clear" w:color="auto" w:fill="FFFFFF"/>
        <w:ind w:left="518" w:right="518" w:firstLine="1037"/>
        <w:jc w:val="center"/>
        <w:rPr>
          <w:sz w:val="20"/>
          <w:szCs w:val="20"/>
        </w:rPr>
      </w:pPr>
      <w:r w:rsidRPr="00FE530F">
        <w:rPr>
          <w:b/>
          <w:bCs/>
          <w:sz w:val="20"/>
          <w:szCs w:val="20"/>
        </w:rPr>
        <w:t>О создании комиссии по вопросам эффективного управления государственным имуществом Воронежской области</w:t>
      </w:r>
    </w:p>
    <w:p w:rsidR="004F00BE" w:rsidRPr="00FE530F" w:rsidRDefault="004F00BE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</w:p>
    <w:p w:rsidR="00FE530F" w:rsidRPr="00FE530F" w:rsidRDefault="00B80EFC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  <w:r w:rsidRPr="00FE530F">
        <w:rPr>
          <w:spacing w:val="0"/>
          <w:lang w:val="ru-RU"/>
        </w:rPr>
        <w:t xml:space="preserve"> </w:t>
      </w:r>
    </w:p>
    <w:p w:rsidR="005C4BDC" w:rsidRPr="00FE530F" w:rsidRDefault="005C4BDC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</w:p>
    <w:p w:rsidR="003210B6" w:rsidRPr="00FE530F" w:rsidRDefault="003210B6" w:rsidP="003210B6">
      <w:pPr>
        <w:pStyle w:val="ConsPlusTitle"/>
        <w:jc w:val="center"/>
        <w:rPr>
          <w:sz w:val="20"/>
          <w:u w:val="single"/>
        </w:rPr>
      </w:pPr>
      <w:r w:rsidRPr="00FE530F">
        <w:rPr>
          <w:sz w:val="20"/>
          <w:u w:val="single"/>
        </w:rPr>
        <w:t>ПРИКАЗ</w:t>
      </w:r>
    </w:p>
    <w:p w:rsidR="003210B6" w:rsidRPr="00FE530F" w:rsidRDefault="003210B6" w:rsidP="003210B6">
      <w:pPr>
        <w:pStyle w:val="ConsPlusTitle"/>
        <w:jc w:val="center"/>
        <w:rPr>
          <w:sz w:val="20"/>
          <w:u w:val="single"/>
        </w:rPr>
      </w:pPr>
      <w:r w:rsidRPr="00FE530F">
        <w:rPr>
          <w:sz w:val="20"/>
          <w:u w:val="single"/>
        </w:rPr>
        <w:t xml:space="preserve">от 24 августа 2017 г. </w:t>
      </w:r>
      <w:r w:rsidR="004F21E0" w:rsidRPr="00FE530F">
        <w:rPr>
          <w:sz w:val="20"/>
          <w:u w:val="single"/>
        </w:rPr>
        <w:t>№</w:t>
      </w:r>
      <w:r w:rsidRPr="00FE530F">
        <w:rPr>
          <w:sz w:val="20"/>
          <w:u w:val="single"/>
        </w:rPr>
        <w:t xml:space="preserve"> 1747</w:t>
      </w:r>
    </w:p>
    <w:p w:rsidR="003210B6" w:rsidRPr="00FE530F" w:rsidRDefault="003210B6" w:rsidP="00E85AAD">
      <w:pPr>
        <w:pStyle w:val="11"/>
        <w:shd w:val="clear" w:color="auto" w:fill="auto"/>
        <w:spacing w:after="0" w:line="240" w:lineRule="auto"/>
        <w:ind w:left="278" w:right="318" w:firstLine="561"/>
        <w:rPr>
          <w:spacing w:val="0"/>
          <w:lang w:val="ru-RU"/>
        </w:rPr>
      </w:pPr>
    </w:p>
    <w:p w:rsidR="004F00BE" w:rsidRPr="00FE530F" w:rsidRDefault="004F00BE" w:rsidP="003210B6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ДЕПАРТАМЕНТ</w:t>
      </w:r>
      <w:r w:rsidR="003210B6" w:rsidRPr="00FE530F">
        <w:rPr>
          <w:sz w:val="20"/>
          <w:szCs w:val="20"/>
        </w:rPr>
        <w:t>А</w:t>
      </w:r>
      <w:r w:rsidRPr="00FE530F">
        <w:rPr>
          <w:sz w:val="20"/>
          <w:szCs w:val="20"/>
        </w:rPr>
        <w:t xml:space="preserve"> ИМУЩЕСТВЕННЫХ И ЗЕМЕЛЬНЫХ ОТНОШЕНИЙ</w:t>
      </w:r>
    </w:p>
    <w:p w:rsidR="004F00BE" w:rsidRPr="00FE530F" w:rsidRDefault="004F00BE" w:rsidP="003210B6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ВОРОНЕЖСКОЙ ОБЛАСТИ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</w:p>
    <w:p w:rsidR="004F00BE" w:rsidRPr="00FE530F" w:rsidRDefault="004F00BE" w:rsidP="004F00BE">
      <w:pPr>
        <w:pStyle w:val="ConsPlusTitle"/>
        <w:jc w:val="center"/>
        <w:rPr>
          <w:sz w:val="20"/>
        </w:rPr>
      </w:pP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ОБ УТВЕРЖДЕНИИ ПОРЯДКА ОСУЩЕСТВЛЕНИЯ ДЕПАРТАМЕНТОМ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ИМУЩЕСТВЕННЫХ И ЗЕМЕЛЬНЫХ ОТНОШЕНИЙ ВОРОНЕЖСКОЙ ОБЛАСТИ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ОТДЕЛЬНЫХ ПОЛНОМОЧИЙ СОБСТВЕННИКА ГОСУДАРСТВЕННОГО ИМУЩЕСТВА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ВОРОНЕЖСКОЙ ОБЛАСТИ ПРИ ПРОВЕДЕНИИ ПРОЦЕДУР ЗАКРЕПЛЕНИЯ,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ИЗЪЯТИЯ, ПЕРЕДАЧИ, СПИСАНИЯ, СОГЛАСОВАНИЯ АРЕНДЫ,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БЕЗВОЗМЕЗДНОГО ПОЛЬЗОВАНИЯ И ИНЫХ ФОРМ РАСПОРЯЖЕНИЯ,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А ТАКЖЕ ОТЧУЖДЕНИЯ ГОСУДАРСТВЕННОГО ИМУЩЕСТВА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ВОРОНЕЖСКОЙ ОБЛАСТИ ОРГАНАМИ ГОСУДАРСТВЕННОЙ ВЛАСТИ</w:t>
      </w:r>
    </w:p>
    <w:p w:rsidR="004F00BE" w:rsidRPr="00FE530F" w:rsidRDefault="004F00BE" w:rsidP="004F00BE">
      <w:pPr>
        <w:pStyle w:val="ConsPlusTitle"/>
        <w:jc w:val="center"/>
        <w:rPr>
          <w:sz w:val="20"/>
        </w:rPr>
      </w:pPr>
      <w:r w:rsidRPr="00FE530F">
        <w:rPr>
          <w:sz w:val="20"/>
        </w:rPr>
        <w:t>ВОРОНЕЖСКОЙ ОБЛАСТИ, ГОСУДАРСТВЕННЫМИ УЧРЕЖДЕНИЯМИ И</w:t>
      </w:r>
    </w:p>
    <w:p w:rsidR="004F00BE" w:rsidRPr="00FE530F" w:rsidRDefault="004F00BE" w:rsidP="004F00BE">
      <w:pPr>
        <w:pStyle w:val="11"/>
        <w:shd w:val="clear" w:color="auto" w:fill="auto"/>
        <w:spacing w:after="0" w:line="240" w:lineRule="auto"/>
        <w:ind w:left="278" w:right="318" w:firstLine="561"/>
        <w:rPr>
          <w:rFonts w:ascii="Calibri" w:hAnsi="Calibri" w:cs="Calibri"/>
          <w:b/>
          <w:spacing w:val="0"/>
          <w:lang w:val="ru-RU" w:eastAsia="ru-RU"/>
        </w:rPr>
      </w:pPr>
      <w:r w:rsidRPr="00FE530F">
        <w:rPr>
          <w:rFonts w:ascii="Calibri" w:hAnsi="Calibri" w:cs="Calibri"/>
          <w:b/>
          <w:spacing w:val="0"/>
          <w:lang w:val="ru-RU" w:eastAsia="ru-RU"/>
        </w:rPr>
        <w:t>ГОСУДАРСТВЕННЫМИ ПРЕДПРИЯТИЯМИ ВОРОНЕЖСКОЙ ОБЛАСТИ</w:t>
      </w:r>
    </w:p>
    <w:p w:rsidR="004F00BE" w:rsidRPr="00FE530F" w:rsidRDefault="003210B6" w:rsidP="003210B6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п</w:t>
      </w:r>
      <w:r w:rsidR="004F00BE" w:rsidRPr="00FE530F">
        <w:rPr>
          <w:sz w:val="20"/>
          <w:szCs w:val="20"/>
        </w:rPr>
        <w:t>4. Изъятие государственного имущества Воронежской области</w:t>
      </w:r>
    </w:p>
    <w:p w:rsidR="004F00BE" w:rsidRPr="00FE530F" w:rsidRDefault="004F00BE" w:rsidP="003210B6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из оперативного управления (хозяйственного ведения)</w:t>
      </w:r>
    </w:p>
    <w:p w:rsidR="004F00BE" w:rsidRPr="00FE530F" w:rsidRDefault="004F00BE" w:rsidP="003210B6">
      <w:pPr>
        <w:jc w:val="center"/>
        <w:rPr>
          <w:sz w:val="20"/>
          <w:szCs w:val="20"/>
        </w:rPr>
      </w:pPr>
      <w:r w:rsidRPr="00FE530F">
        <w:rPr>
          <w:sz w:val="20"/>
          <w:szCs w:val="20"/>
        </w:rPr>
        <w:t>по инициативе органов государственной власти,</w:t>
      </w:r>
    </w:p>
    <w:p w:rsidR="00B53D86" w:rsidRDefault="004F00BE" w:rsidP="003210B6">
      <w:pPr>
        <w:jc w:val="center"/>
      </w:pPr>
      <w:r w:rsidRPr="00FE530F">
        <w:rPr>
          <w:sz w:val="20"/>
          <w:szCs w:val="20"/>
        </w:rPr>
        <w:t>государственных учреждений (предприятий)</w:t>
      </w:r>
    </w:p>
    <w:p w:rsidR="00B21CD2" w:rsidRDefault="00B21CD2" w:rsidP="003210B6">
      <w:pPr>
        <w:jc w:val="center"/>
      </w:pPr>
    </w:p>
    <w:p w:rsidR="005D6C49" w:rsidRDefault="005D6C49">
      <w:r>
        <w:br w:type="page"/>
      </w:r>
    </w:p>
    <w:p w:rsidR="00B21CD2" w:rsidRDefault="00B21CD2" w:rsidP="00B21CD2">
      <w:pPr>
        <w:jc w:val="center"/>
      </w:pPr>
    </w:p>
    <w:p w:rsidR="00B21CD2" w:rsidRDefault="00B21CD2" w:rsidP="00B21CD2">
      <w:pPr>
        <w:jc w:val="center"/>
      </w:pPr>
    </w:p>
    <w:p w:rsidR="00B21CD2" w:rsidRPr="00B21CD2" w:rsidRDefault="00B21CD2" w:rsidP="00B21CD2">
      <w:pPr>
        <w:jc w:val="center"/>
        <w:rPr>
          <w:rFonts w:ascii="Calibri" w:hAnsi="Calibri" w:cs="Calibri"/>
          <w:b/>
          <w:sz w:val="22"/>
          <w:szCs w:val="20"/>
        </w:rPr>
      </w:pPr>
      <w:r w:rsidRPr="00B21CD2">
        <w:rPr>
          <w:rFonts w:ascii="Calibri" w:hAnsi="Calibri" w:cs="Calibri"/>
          <w:b/>
          <w:sz w:val="22"/>
          <w:szCs w:val="20"/>
        </w:rPr>
        <w:t>ИНСТРУКЦИЯ.</w:t>
      </w:r>
    </w:p>
    <w:p w:rsidR="00B21CD2" w:rsidRDefault="00B21CD2" w:rsidP="00B21CD2">
      <w:pPr>
        <w:jc w:val="center"/>
      </w:pPr>
    </w:p>
    <w:p w:rsidR="00B21CD2" w:rsidRDefault="00B21CD2" w:rsidP="00B21CD2">
      <w:pPr>
        <w:jc w:val="center"/>
      </w:pPr>
      <w:r>
        <w:t>В подсистеме Веб-Балансодержатель</w:t>
      </w:r>
    </w:p>
    <w:p w:rsidR="00B21CD2" w:rsidRDefault="00B21CD2" w:rsidP="00B21CD2">
      <w:pPr>
        <w:jc w:val="center"/>
      </w:pPr>
      <w:r>
        <w:t>в справочных материалах</w:t>
      </w:r>
    </w:p>
    <w:p w:rsidR="00B21CD2" w:rsidRDefault="00B21CD2" w:rsidP="00B21CD2">
      <w:pPr>
        <w:jc w:val="center"/>
      </w:pPr>
      <w:r>
        <w:t xml:space="preserve">размещена инструкция для балансодержателей: </w:t>
      </w:r>
    </w:p>
    <w:p w:rsidR="00B21CD2" w:rsidRDefault="00B21CD2" w:rsidP="00B21CD2">
      <w:pPr>
        <w:jc w:val="center"/>
      </w:pPr>
      <w:r>
        <w:t>«ВНЕСЕНИЕ ИНФОРМАЦИИ ПО НЕПРОФИЛЬНОМУ ИМУЩЕСТВУ».</w:t>
      </w:r>
    </w:p>
    <w:p w:rsidR="00FD7203" w:rsidRDefault="00FD7203" w:rsidP="00B53D86">
      <w:pPr>
        <w:pStyle w:val="ConsPlusNormal"/>
        <w:jc w:val="center"/>
      </w:pPr>
    </w:p>
    <w:p w:rsidR="003210B6" w:rsidRDefault="003210B6">
      <w:r>
        <w:br w:type="page"/>
      </w:r>
    </w:p>
    <w:p w:rsidR="00B21CD2" w:rsidRDefault="00B21CD2">
      <w:pPr>
        <w:rPr>
          <w:rFonts w:ascii="Calibri" w:hAnsi="Calibri" w:cs="Calibri"/>
          <w:sz w:val="22"/>
          <w:szCs w:val="20"/>
        </w:rPr>
      </w:pPr>
    </w:p>
    <w:p w:rsidR="00FD7203" w:rsidRDefault="00FD7203" w:rsidP="003210B6">
      <w:pPr>
        <w:pStyle w:val="2"/>
      </w:pPr>
      <w:r w:rsidRPr="003210B6">
        <w:t>Контакты</w:t>
      </w:r>
    </w:p>
    <w:p w:rsidR="005416D7" w:rsidRDefault="005416D7" w:rsidP="005416D7"/>
    <w:p w:rsidR="00BA0DB1" w:rsidRPr="00E711EA" w:rsidRDefault="005416D7" w:rsidP="00BA0DB1">
      <w:r w:rsidRPr="00E711EA">
        <w:t xml:space="preserve">Ответственный исполнитель отдела по работе с юридическими лицами и учета государственного имущества </w:t>
      </w:r>
      <w:r w:rsidR="000A5FD3">
        <w:t>министерства</w:t>
      </w:r>
      <w:r w:rsidRPr="00E711EA">
        <w:t xml:space="preserve"> п</w:t>
      </w:r>
      <w:r>
        <w:t>осле получения от учреждения соответствующего обращения «Об изъятии непрофильного имущества» предлагает непрофил</w:t>
      </w:r>
      <w:r w:rsidR="00B93ECB">
        <w:t>ьное имущество иным учреждениям.</w:t>
      </w:r>
    </w:p>
    <w:p w:rsidR="00E711EA" w:rsidRDefault="00E711EA" w:rsidP="005416D7"/>
    <w:tbl>
      <w:tblPr>
        <w:tblW w:w="103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6095"/>
      </w:tblGrid>
      <w:tr w:rsidR="00346CA2" w:rsidTr="00346CA2">
        <w:trPr>
          <w:cantSplit/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CF64DA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CF64D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исполнитель </w:t>
            </w:r>
            <w:r w:rsidRPr="009D5EB1">
              <w:rPr>
                <w:b/>
                <w:i/>
              </w:rPr>
              <w:t>отдела по работе с юридическими лицами и учета государственного имущества</w:t>
            </w:r>
            <w:r>
              <w:rPr>
                <w:b/>
                <w:i/>
              </w:rPr>
              <w:t xml:space="preserve"> </w:t>
            </w:r>
            <w:r w:rsidR="000A5FD3">
              <w:rPr>
                <w:b/>
                <w:i/>
              </w:rPr>
              <w:t>министерства</w:t>
            </w:r>
            <w:r w:rsidRPr="009D5EB1">
              <w:rPr>
                <w:b/>
                <w:i/>
              </w:rPr>
              <w:t xml:space="preserve"> имущественных и земельных отношений Воронежской области</w:t>
            </w:r>
          </w:p>
          <w:p w:rsidR="00346CA2" w:rsidRDefault="00346CA2" w:rsidP="00CF64DA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CA2" w:rsidRDefault="00346CA2" w:rsidP="00CF64D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ИОГВ </w:t>
            </w:r>
            <w:proofErr w:type="gramStart"/>
            <w:r>
              <w:rPr>
                <w:b/>
                <w:i/>
              </w:rPr>
              <w:t>ВО  и</w:t>
            </w:r>
            <w:proofErr w:type="gramEnd"/>
            <w:r>
              <w:rPr>
                <w:b/>
                <w:i/>
              </w:rPr>
              <w:t xml:space="preserve"> подведомственные им государственные учреждения ВО</w:t>
            </w:r>
          </w:p>
        </w:tc>
      </w:tr>
      <w:tr w:rsidR="00346CA2" w:rsidTr="00346CA2">
        <w:trPr>
          <w:cantSplit/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346CA2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CF64DA">
            <w:r>
              <w:rPr>
                <w:b/>
              </w:rPr>
              <w:t xml:space="preserve">Незнамов Дмитрий Олегович - </w:t>
            </w:r>
            <w:r>
              <w:t xml:space="preserve">ведущий консультант </w:t>
            </w:r>
          </w:p>
          <w:p w:rsidR="00346CA2" w:rsidRDefault="00346CA2" w:rsidP="00CF64DA">
            <w:r>
              <w:t>Телефоны: 212-73-63</w:t>
            </w:r>
          </w:p>
          <w:p w:rsidR="00346CA2" w:rsidRDefault="00346CA2" w:rsidP="00CF64DA">
            <w:r>
              <w:t>+7 (473) 212-79-99  доб. 51-565</w:t>
            </w:r>
          </w:p>
          <w:p w:rsidR="00346CA2" w:rsidRDefault="00346CA2" w:rsidP="00E079BF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CA2" w:rsidRDefault="00346CA2" w:rsidP="00CF64DA">
            <w:r>
              <w:t xml:space="preserve">Управление физической </w:t>
            </w:r>
            <w:proofErr w:type="gramStart"/>
            <w:r>
              <w:t>культуры  и</w:t>
            </w:r>
            <w:proofErr w:type="gramEnd"/>
            <w:r>
              <w:t xml:space="preserve"> спорта ВО,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>социальной защиты ВО,</w:t>
            </w:r>
          </w:p>
          <w:p w:rsidR="00346CA2" w:rsidRDefault="000A5FD3" w:rsidP="00CF64DA">
            <w:proofErr w:type="gramStart"/>
            <w:r>
              <w:t>Министерство  строительства</w:t>
            </w:r>
            <w:proofErr w:type="gramEnd"/>
            <w:r>
              <w:t xml:space="preserve"> </w:t>
            </w:r>
            <w:r w:rsidR="00346CA2">
              <w:t>ВО,</w:t>
            </w:r>
          </w:p>
          <w:p w:rsidR="00346CA2" w:rsidRDefault="00346CA2" w:rsidP="00CF64DA">
            <w:r>
              <w:t>Управление архитектуры и градостроительства ВО,</w:t>
            </w:r>
          </w:p>
          <w:p w:rsidR="00346CA2" w:rsidRDefault="00346CA2" w:rsidP="00CF64DA">
            <w:r>
              <w:t>Инспекция государственного и строительного надзора ВО</w:t>
            </w:r>
            <w:r>
              <w:br/>
            </w:r>
          </w:p>
        </w:tc>
      </w:tr>
      <w:tr w:rsidR="00346CA2" w:rsidTr="00346CA2">
        <w:trPr>
          <w:cantSplit/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346CA2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CF64DA">
            <w:r>
              <w:rPr>
                <w:b/>
              </w:rPr>
              <w:t xml:space="preserve">Свиридова Наталья Юрьевна - </w:t>
            </w:r>
            <w:r>
              <w:t xml:space="preserve">ведущий консультант </w:t>
            </w:r>
          </w:p>
          <w:p w:rsidR="00346CA2" w:rsidRDefault="00346CA2" w:rsidP="00CF64DA">
            <w:r>
              <w:t>Телефоны: 212-73-29</w:t>
            </w:r>
          </w:p>
          <w:p w:rsidR="00346CA2" w:rsidRDefault="00346CA2" w:rsidP="00CF64DA">
            <w:r>
              <w:t>+7 (473) 212-79-99  доб. 51-557</w:t>
            </w:r>
          </w:p>
          <w:p w:rsidR="00346CA2" w:rsidRDefault="00346CA2" w:rsidP="00E079BF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CA2" w:rsidRDefault="000A5FD3" w:rsidP="00CF64DA">
            <w:r>
              <w:t xml:space="preserve">Министерство </w:t>
            </w:r>
            <w:r w:rsidR="00346CA2">
              <w:t xml:space="preserve">промышленности ВО, </w:t>
            </w:r>
          </w:p>
          <w:p w:rsidR="00346CA2" w:rsidRDefault="000A5FD3" w:rsidP="00CF64DA">
            <w:r>
              <w:t xml:space="preserve">Министерство </w:t>
            </w:r>
            <w:r w:rsidR="00346CA2" w:rsidRPr="00142FBB">
              <w:t xml:space="preserve">предпринимательства и </w:t>
            </w:r>
            <w:r w:rsidR="00346CA2">
              <w:t>торговли</w:t>
            </w:r>
            <w:r w:rsidR="00346CA2" w:rsidRPr="00142FBB">
              <w:t xml:space="preserve"> ВО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>транспорта и автомобильных дорог ВО,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 xml:space="preserve">экономического развития ВО, 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 xml:space="preserve">ЖКХ и энергетики ВО, 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>финансов ВО,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>связи и массовых коммуникаций ВО,</w:t>
            </w:r>
          </w:p>
          <w:p w:rsidR="00346CA2" w:rsidRDefault="00346CA2" w:rsidP="00CF64DA">
            <w:r>
              <w:t>Управление делами ВО,</w:t>
            </w:r>
          </w:p>
          <w:p w:rsidR="00346CA2" w:rsidRDefault="00346CA2" w:rsidP="00CF64DA">
            <w:r>
              <w:t>Управление государственного технического надзора ВО,</w:t>
            </w:r>
          </w:p>
          <w:p w:rsidR="00346CA2" w:rsidRDefault="00346CA2" w:rsidP="00CF64DA">
            <w:r>
              <w:t>Представительство ВО при федеральных органах,</w:t>
            </w:r>
          </w:p>
          <w:p w:rsidR="00346CA2" w:rsidRDefault="00346CA2" w:rsidP="00CF64DA">
            <w:r>
              <w:t xml:space="preserve">Уполномоченный по правам человека </w:t>
            </w:r>
            <w:proofErr w:type="gramStart"/>
            <w:r>
              <w:t>в ВО</w:t>
            </w:r>
            <w:proofErr w:type="gramEnd"/>
            <w:r>
              <w:t>,</w:t>
            </w:r>
          </w:p>
          <w:p w:rsidR="00346CA2" w:rsidRDefault="00346CA2" w:rsidP="00CF64DA">
            <w:r>
              <w:t>Воронежская областная Дума,</w:t>
            </w:r>
          </w:p>
          <w:p w:rsidR="00346CA2" w:rsidRDefault="00346CA2" w:rsidP="00CF64DA">
            <w:r>
              <w:t>Государственная жилищная инспекция ВО</w:t>
            </w:r>
          </w:p>
          <w:p w:rsidR="00346CA2" w:rsidRDefault="00346CA2" w:rsidP="00CF64DA"/>
        </w:tc>
      </w:tr>
      <w:tr w:rsidR="00346CA2" w:rsidTr="00346CA2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346CA2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CF64DA">
            <w:r>
              <w:rPr>
                <w:b/>
              </w:rPr>
              <w:t xml:space="preserve">Попова Людмила Юрьевна - </w:t>
            </w:r>
            <w:r>
              <w:t>ведущий консультант Телефоны: 212-73-63</w:t>
            </w:r>
          </w:p>
          <w:p w:rsidR="00346CA2" w:rsidRDefault="00346CA2" w:rsidP="00CF64DA">
            <w:r>
              <w:t>+7 (473) 212-79-99  доб. 51-561</w:t>
            </w:r>
          </w:p>
          <w:p w:rsidR="00346CA2" w:rsidRDefault="00346CA2" w:rsidP="00E079BF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CA2" w:rsidRDefault="000A5FD3" w:rsidP="00CF64DA">
            <w:r>
              <w:t xml:space="preserve">Министерство </w:t>
            </w:r>
            <w:r w:rsidR="00346CA2">
              <w:t xml:space="preserve">аграрной политики ВО, </w:t>
            </w:r>
          </w:p>
          <w:p w:rsidR="00346CA2" w:rsidRDefault="00346CA2" w:rsidP="00CF64DA">
            <w:r>
              <w:t xml:space="preserve">Управление ветеринарии ВО, 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 xml:space="preserve">труда и занятости населения ВО, </w:t>
            </w:r>
          </w:p>
          <w:p w:rsidR="00346CA2" w:rsidRDefault="00346CA2" w:rsidP="00CF64DA">
            <w:r>
              <w:t>Управление лесного хозяйства ВО,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>природных ресурсов и экологии ВО,</w:t>
            </w:r>
          </w:p>
        </w:tc>
      </w:tr>
      <w:tr w:rsidR="00346CA2" w:rsidTr="00346CA2">
        <w:trPr>
          <w:cantSplit/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346CA2">
            <w:pPr>
              <w:widowControl w:val="0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B21CD2" w:rsidP="00CF64DA">
            <w:r w:rsidRPr="00B21CD2">
              <w:rPr>
                <w:b/>
              </w:rPr>
              <w:t xml:space="preserve">Потапова Маргарита Викторовна </w:t>
            </w:r>
            <w:r w:rsidR="00346CA2">
              <w:rPr>
                <w:b/>
              </w:rPr>
              <w:t xml:space="preserve">- </w:t>
            </w:r>
            <w:r w:rsidR="00346CA2">
              <w:t xml:space="preserve">советник </w:t>
            </w:r>
          </w:p>
          <w:p w:rsidR="00346CA2" w:rsidRDefault="00346CA2" w:rsidP="00CF64DA">
            <w:r>
              <w:t>Телефоны: 212-73-29</w:t>
            </w:r>
          </w:p>
          <w:p w:rsidR="00346CA2" w:rsidRPr="00B21CD2" w:rsidRDefault="00346CA2" w:rsidP="00CF64DA">
            <w:pPr>
              <w:rPr>
                <w:lang w:val="en-US"/>
              </w:rPr>
            </w:pPr>
            <w:r w:rsidRPr="00B21CD2">
              <w:rPr>
                <w:lang w:val="en-US"/>
              </w:rPr>
              <w:t>+7 (473) 212-79-</w:t>
            </w:r>
            <w:proofErr w:type="gramStart"/>
            <w:r w:rsidRPr="00B21CD2">
              <w:rPr>
                <w:lang w:val="en-US"/>
              </w:rPr>
              <w:t xml:space="preserve">99  </w:t>
            </w:r>
            <w:proofErr w:type="spellStart"/>
            <w:r>
              <w:t>доб</w:t>
            </w:r>
            <w:proofErr w:type="spellEnd"/>
            <w:proofErr w:type="gramEnd"/>
            <w:r w:rsidRPr="00B21CD2">
              <w:rPr>
                <w:lang w:val="en-US"/>
              </w:rPr>
              <w:t>. 51-016</w:t>
            </w:r>
          </w:p>
          <w:p w:rsidR="00346CA2" w:rsidRPr="00B21CD2" w:rsidRDefault="00346CA2" w:rsidP="00E079BF">
            <w:pPr>
              <w:rPr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CA2" w:rsidRDefault="000A5FD3" w:rsidP="00CF64DA">
            <w:r>
              <w:t xml:space="preserve">Министерство </w:t>
            </w:r>
            <w:r w:rsidR="00346CA2">
              <w:t>образования, науки и молодежной политики ВО,</w:t>
            </w:r>
          </w:p>
          <w:p w:rsidR="00346CA2" w:rsidRDefault="00346CA2" w:rsidP="00CF64DA">
            <w:r>
              <w:t>Управление по государственному регулированию тарифов ВО,</w:t>
            </w:r>
          </w:p>
          <w:p w:rsidR="00346CA2" w:rsidRDefault="00346CA2" w:rsidP="00CF64DA">
            <w:r>
              <w:t>Управление по регулированию контрактной системы в сфере закупок ВО,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>культуры ВО,</w:t>
            </w:r>
          </w:p>
          <w:p w:rsidR="00346CA2" w:rsidRDefault="00346CA2" w:rsidP="00CF64DA">
            <w:r>
              <w:t>Управление ЗАГС ВО,</w:t>
            </w:r>
          </w:p>
          <w:p w:rsidR="00346CA2" w:rsidRDefault="000A5FD3" w:rsidP="00CF64DA">
            <w:r>
              <w:t xml:space="preserve">Министерство </w:t>
            </w:r>
            <w:r w:rsidR="00346CA2">
              <w:t>по развитию муниципальных образований ВО</w:t>
            </w:r>
          </w:p>
        </w:tc>
      </w:tr>
      <w:tr w:rsidR="00346CA2" w:rsidTr="00346CA2">
        <w:trPr>
          <w:cantSplit/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346CA2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CF64DA">
            <w:r>
              <w:rPr>
                <w:b/>
              </w:rPr>
              <w:t xml:space="preserve">Щеблыкин Анатолий Николаевич </w:t>
            </w:r>
            <w:r>
              <w:t xml:space="preserve">- заместитель начальника </w:t>
            </w:r>
          </w:p>
          <w:p w:rsidR="00346CA2" w:rsidRDefault="00346CA2" w:rsidP="00CF64DA">
            <w:r>
              <w:t>Телефоны: 212-73-93</w:t>
            </w:r>
          </w:p>
          <w:p w:rsidR="00346CA2" w:rsidRDefault="00346CA2" w:rsidP="00CF64DA">
            <w:r>
              <w:t>+7 (473) 212-79-99  доб. 51-563</w:t>
            </w:r>
          </w:p>
          <w:p w:rsidR="00346CA2" w:rsidRDefault="00346CA2" w:rsidP="00E079BF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0A5FD3" w:rsidP="00CF64DA">
            <w:r>
              <w:t xml:space="preserve">Министерство </w:t>
            </w:r>
            <w:r w:rsidR="00346CA2">
              <w:t>имущественных и земельных отношений ВО</w:t>
            </w:r>
          </w:p>
          <w:p w:rsidR="00346CA2" w:rsidRDefault="00346CA2" w:rsidP="00CF64DA"/>
        </w:tc>
      </w:tr>
      <w:tr w:rsidR="00346CA2" w:rsidTr="00346CA2">
        <w:trPr>
          <w:cantSplit/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346CA2">
            <w:pPr>
              <w:widowControl w:val="0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346CA2" w:rsidP="00CF64DA">
            <w:r>
              <w:rPr>
                <w:b/>
              </w:rPr>
              <w:t xml:space="preserve">Рудый Валерий Сергеевич - </w:t>
            </w:r>
            <w:r>
              <w:t xml:space="preserve">ведущий советник </w:t>
            </w:r>
          </w:p>
          <w:p w:rsidR="00346CA2" w:rsidRDefault="00346CA2" w:rsidP="00CF64DA">
            <w:r>
              <w:t>Телефоны: 212-73-29</w:t>
            </w:r>
          </w:p>
          <w:p w:rsidR="00346CA2" w:rsidRDefault="00346CA2" w:rsidP="00CF64DA">
            <w:r>
              <w:t>+7 (473) 212-79-99  доб. 51-444</w:t>
            </w:r>
          </w:p>
          <w:p w:rsidR="00346CA2" w:rsidRDefault="00346CA2" w:rsidP="00E079BF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CA2" w:rsidRDefault="000A5FD3" w:rsidP="00CF64DA">
            <w:r>
              <w:t xml:space="preserve">Министерство </w:t>
            </w:r>
            <w:r w:rsidR="00346CA2">
              <w:t>здравоохранения ВО</w:t>
            </w:r>
            <w:r w:rsidR="00347C0C">
              <w:t>,</w:t>
            </w:r>
          </w:p>
          <w:p w:rsidR="00347C0C" w:rsidRPr="006940EF" w:rsidRDefault="00347C0C" w:rsidP="00347C0C">
            <w:pPr>
              <w:autoSpaceDE w:val="0"/>
              <w:autoSpaceDN w:val="0"/>
              <w:adjustRightInd w:val="0"/>
              <w:jc w:val="both"/>
            </w:pPr>
            <w:r w:rsidRPr="006940EF">
              <w:t xml:space="preserve">Территориальный фонд обязательного медицинского страхования </w:t>
            </w:r>
            <w:r>
              <w:t xml:space="preserve">ВО </w:t>
            </w:r>
          </w:p>
          <w:p w:rsidR="00347C0C" w:rsidRDefault="00347C0C" w:rsidP="00CF64DA"/>
          <w:p w:rsidR="00346CA2" w:rsidRDefault="00346CA2" w:rsidP="00CF64DA"/>
        </w:tc>
      </w:tr>
    </w:tbl>
    <w:p w:rsidR="004F00BE" w:rsidRDefault="004F00BE" w:rsidP="00346CA2">
      <w:pPr>
        <w:pStyle w:val="11"/>
        <w:shd w:val="clear" w:color="auto" w:fill="auto"/>
        <w:spacing w:after="0" w:line="240" w:lineRule="auto"/>
        <w:ind w:right="318" w:firstLine="561"/>
        <w:rPr>
          <w:spacing w:val="0"/>
          <w:sz w:val="28"/>
          <w:szCs w:val="28"/>
          <w:lang w:val="ru-RU"/>
        </w:rPr>
      </w:pPr>
    </w:p>
    <w:p w:rsidR="00B93ECB" w:rsidRDefault="00B93ECB" w:rsidP="00346CA2">
      <w:pPr>
        <w:pStyle w:val="11"/>
        <w:shd w:val="clear" w:color="auto" w:fill="auto"/>
        <w:spacing w:after="0" w:line="240" w:lineRule="auto"/>
        <w:ind w:right="318" w:firstLine="561"/>
        <w:rPr>
          <w:spacing w:val="0"/>
          <w:sz w:val="28"/>
          <w:szCs w:val="28"/>
          <w:lang w:val="ru-RU"/>
        </w:rPr>
      </w:pPr>
    </w:p>
    <w:p w:rsidR="00E3215D" w:rsidRDefault="00E3215D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C8591A" w:rsidRDefault="00C8591A" w:rsidP="00816696">
      <w:pPr>
        <w:pStyle w:val="2"/>
        <w:spacing w:line="360" w:lineRule="auto"/>
      </w:pPr>
      <w:r>
        <w:lastRenderedPageBreak/>
        <w:t xml:space="preserve">Комиссия </w:t>
      </w:r>
      <w:r w:rsidR="00D423AC" w:rsidRPr="00D423AC">
        <w:t>по вопросам эффективного управления государственным имуществом Воронежской области</w:t>
      </w:r>
    </w:p>
    <w:p w:rsidR="00BA0DB1" w:rsidRDefault="00BA0DB1" w:rsidP="00E3215D">
      <w:pPr>
        <w:spacing w:line="360" w:lineRule="auto"/>
        <w:ind w:firstLine="709"/>
        <w:jc w:val="both"/>
      </w:pPr>
      <w:r>
        <w:t>В</w:t>
      </w:r>
      <w:r w:rsidRPr="00BA0DB1">
        <w:t xml:space="preserve"> целях определения наиболее эффективного варианта использования </w:t>
      </w:r>
      <w:r w:rsidR="00B93ECB">
        <w:t xml:space="preserve">непрофильного имущества </w:t>
      </w:r>
      <w:r w:rsidR="000A5FD3">
        <w:t xml:space="preserve">Министерство </w:t>
      </w:r>
      <w:r w:rsidR="00BC541F">
        <w:t xml:space="preserve">направляет обращение учреждения </w:t>
      </w:r>
      <w:r w:rsidR="00B93ECB">
        <w:t xml:space="preserve">в </w:t>
      </w:r>
      <w:r w:rsidR="00BC541F">
        <w:t xml:space="preserve">исполнительные органы государственной власти </w:t>
      </w:r>
      <w:r w:rsidR="00B93ECB">
        <w:t>о</w:t>
      </w:r>
      <w:r w:rsidRPr="00BA0DB1">
        <w:t xml:space="preserve"> рассмотре</w:t>
      </w:r>
      <w:r w:rsidR="00B93ECB">
        <w:t>нии</w:t>
      </w:r>
      <w:r w:rsidRPr="00BA0DB1">
        <w:t xml:space="preserve"> возможност</w:t>
      </w:r>
      <w:r w:rsidR="00B93ECB">
        <w:t>и</w:t>
      </w:r>
      <w:r w:rsidRPr="00BA0DB1">
        <w:t xml:space="preserve"> передачи </w:t>
      </w:r>
      <w:r w:rsidR="00B93ECB">
        <w:t>непрофильного имущества</w:t>
      </w:r>
      <w:r w:rsidRPr="00BA0DB1">
        <w:t xml:space="preserve"> подведомственным учреждениям</w:t>
      </w:r>
      <w:r w:rsidR="00B93ECB">
        <w:t xml:space="preserve">. </w:t>
      </w:r>
      <w:r>
        <w:t xml:space="preserve">В случае отказа </w:t>
      </w:r>
      <w:r w:rsidR="00B93ECB">
        <w:t xml:space="preserve">всех </w:t>
      </w:r>
      <w:r w:rsidR="00C8591A">
        <w:t xml:space="preserve">учреждений областного уровня собственности </w:t>
      </w:r>
      <w:r w:rsidR="00B93ECB">
        <w:t>от непрофильного имущества</w:t>
      </w:r>
      <w:r w:rsidR="00F45427">
        <w:t>,</w:t>
      </w:r>
      <w:r w:rsidR="00B93ECB">
        <w:t xml:space="preserve"> </w:t>
      </w:r>
      <w:r>
        <w:t>материалы переда</w:t>
      </w:r>
      <w:r w:rsidRPr="005416D7">
        <w:t xml:space="preserve">ются </w:t>
      </w:r>
      <w:r>
        <w:t xml:space="preserve">для рассмотрения на заседание комиссии </w:t>
      </w:r>
      <w:r w:rsidR="00DB028D">
        <w:t>министерства</w:t>
      </w:r>
      <w:r>
        <w:t xml:space="preserve"> по вопросам наиболее эффективного управления имуществом Воронежской области в соответствии с приказом департамента от 15.05.2017 № 968 «О создании комиссии по вопросам эффективного управления государственным имуществом Воронежской области». </w:t>
      </w:r>
    </w:p>
    <w:p w:rsidR="00BA0DB1" w:rsidRDefault="00BA0DB1" w:rsidP="00816696">
      <w:pPr>
        <w:spacing w:line="360" w:lineRule="auto"/>
        <w:jc w:val="both"/>
        <w:rPr>
          <w:b/>
          <w:i/>
        </w:rPr>
      </w:pPr>
      <w:r w:rsidRPr="009B1A5A">
        <w:rPr>
          <w:b/>
        </w:rPr>
        <w:t xml:space="preserve">Ответственный </w:t>
      </w:r>
      <w:r>
        <w:rPr>
          <w:b/>
        </w:rPr>
        <w:t>исполнитель</w:t>
      </w:r>
      <w:r w:rsidRPr="009B1A5A">
        <w:rPr>
          <w:b/>
        </w:rPr>
        <w:t xml:space="preserve"> в </w:t>
      </w:r>
      <w:r w:rsidR="00DB028D">
        <w:rPr>
          <w:b/>
        </w:rPr>
        <w:t>министерств</w:t>
      </w:r>
      <w:r w:rsidRPr="009B1A5A">
        <w:rPr>
          <w:b/>
        </w:rPr>
        <w:t>е по вопросам заседания комиссии</w:t>
      </w:r>
      <w:r>
        <w:rPr>
          <w:b/>
          <w:i/>
        </w:rPr>
        <w:t xml:space="preserve"> </w:t>
      </w:r>
    </w:p>
    <w:p w:rsidR="007E6E3D" w:rsidRDefault="007E6E3D" w:rsidP="00CC293E">
      <w:pPr>
        <w:spacing w:line="360" w:lineRule="auto"/>
        <w:rPr>
          <w:b/>
        </w:rPr>
      </w:pPr>
      <w:r w:rsidRPr="007E6E3D">
        <w:rPr>
          <w:b/>
        </w:rPr>
        <w:t xml:space="preserve">Астафьева Юлия Александровна </w:t>
      </w:r>
    </w:p>
    <w:p w:rsidR="00CC293E" w:rsidRPr="00E711EA" w:rsidRDefault="007E6E3D" w:rsidP="00CC293E">
      <w:pPr>
        <w:spacing w:line="360" w:lineRule="auto"/>
      </w:pPr>
      <w:r w:rsidRPr="007E6E3D">
        <w:t>ведущий консультант</w:t>
      </w:r>
      <w:r w:rsidR="00CC293E" w:rsidRPr="00E711EA">
        <w:t xml:space="preserve"> отдела </w:t>
      </w:r>
    </w:p>
    <w:p w:rsidR="00CC293E" w:rsidRPr="00E711EA" w:rsidRDefault="00CC293E" w:rsidP="00CC293E">
      <w:pPr>
        <w:spacing w:line="360" w:lineRule="auto"/>
      </w:pPr>
      <w:r w:rsidRPr="00E711EA">
        <w:t>по работе с земельными участками областного уровня собственности</w:t>
      </w:r>
    </w:p>
    <w:p w:rsidR="00CC293E" w:rsidRDefault="00CC293E" w:rsidP="00CC293E">
      <w:pPr>
        <w:spacing w:line="360" w:lineRule="auto"/>
        <w:jc w:val="both"/>
      </w:pPr>
      <w:r w:rsidRPr="00E711EA">
        <w:t xml:space="preserve">Телефон </w:t>
      </w:r>
      <w:r w:rsidRPr="00AE6965">
        <w:t>212-73-48</w:t>
      </w:r>
    </w:p>
    <w:p w:rsidR="00BA0DB1" w:rsidRDefault="00BA0DB1" w:rsidP="00E3215D">
      <w:pPr>
        <w:spacing w:line="360" w:lineRule="auto"/>
        <w:jc w:val="center"/>
      </w:pPr>
    </w:p>
    <w:p w:rsidR="00730668" w:rsidRDefault="00816696" w:rsidP="00E3215D">
      <w:pPr>
        <w:pStyle w:val="2"/>
      </w:pPr>
      <w:r>
        <w:br w:type="page"/>
      </w:r>
      <w:r w:rsidR="00730668" w:rsidRPr="00730668">
        <w:lastRenderedPageBreak/>
        <w:t xml:space="preserve">Прекращение </w:t>
      </w:r>
      <w:r>
        <w:t xml:space="preserve">пользования </w:t>
      </w:r>
      <w:r w:rsidR="00730668" w:rsidRPr="00730668">
        <w:t>земельным участком</w:t>
      </w:r>
    </w:p>
    <w:p w:rsidR="00730668" w:rsidRDefault="00730668" w:rsidP="00816696">
      <w:pPr>
        <w:spacing w:line="360" w:lineRule="auto"/>
        <w:jc w:val="both"/>
      </w:pPr>
    </w:p>
    <w:p w:rsidR="00730668" w:rsidRDefault="00730668" w:rsidP="00816696">
      <w:pPr>
        <w:spacing w:line="360" w:lineRule="auto"/>
        <w:jc w:val="both"/>
      </w:pPr>
      <w:r>
        <w:t xml:space="preserve">После издания приказа об изъятии имущества </w:t>
      </w:r>
      <w:r w:rsidR="000A5FD3">
        <w:t xml:space="preserve">Министерство </w:t>
      </w:r>
      <w:r w:rsidR="00816696">
        <w:t xml:space="preserve">регистрирует приказ в Управлении </w:t>
      </w:r>
      <w:proofErr w:type="spellStart"/>
      <w:r w:rsidR="00816696">
        <w:t>Росреестра</w:t>
      </w:r>
      <w:proofErr w:type="spellEnd"/>
      <w:r w:rsidR="00816696">
        <w:t>. В</w:t>
      </w:r>
      <w:r>
        <w:t xml:space="preserve"> Управлении </w:t>
      </w:r>
      <w:proofErr w:type="spellStart"/>
      <w:r>
        <w:t>Росреестра</w:t>
      </w:r>
      <w:proofErr w:type="spellEnd"/>
      <w:r>
        <w:t xml:space="preserve"> </w:t>
      </w:r>
      <w:r w:rsidR="00816696">
        <w:t xml:space="preserve">проводится регистрационные мероприятия по прекращению права оперативного управления на объекты недвижимости (здание, забор и </w:t>
      </w:r>
      <w:proofErr w:type="spellStart"/>
      <w:r w:rsidR="00816696">
        <w:t>др</w:t>
      </w:r>
      <w:proofErr w:type="spellEnd"/>
      <w:r w:rsidR="00816696">
        <w:t xml:space="preserve">) и выдается выписка из единого государственного реестра недвижимости (ЕГРН). На основании выписки учреждение направляет в адрес </w:t>
      </w:r>
      <w:r w:rsidR="005D6C49">
        <w:t>министерства</w:t>
      </w:r>
      <w:r w:rsidR="00816696">
        <w:t xml:space="preserve"> обращение, согласованное учредителем, на прекращение права постоянного (бессрочного) пользования земельным участком.</w:t>
      </w:r>
      <w:r>
        <w:t xml:space="preserve"> </w:t>
      </w:r>
    </w:p>
    <w:p w:rsidR="00816696" w:rsidRDefault="00816696" w:rsidP="00816696">
      <w:pPr>
        <w:spacing w:line="360" w:lineRule="auto"/>
        <w:jc w:val="both"/>
        <w:rPr>
          <w:b/>
          <w:i/>
        </w:rPr>
      </w:pPr>
      <w:r w:rsidRPr="009B1A5A">
        <w:rPr>
          <w:b/>
        </w:rPr>
        <w:t xml:space="preserve">Ответственный </w:t>
      </w:r>
      <w:r>
        <w:rPr>
          <w:b/>
        </w:rPr>
        <w:t>исполнитель</w:t>
      </w:r>
      <w:r w:rsidRPr="009B1A5A">
        <w:rPr>
          <w:b/>
        </w:rPr>
        <w:t xml:space="preserve"> в </w:t>
      </w:r>
      <w:r w:rsidR="005D6C49">
        <w:rPr>
          <w:b/>
        </w:rPr>
        <w:t>министерстве</w:t>
      </w:r>
      <w:r>
        <w:rPr>
          <w:b/>
        </w:rPr>
        <w:t xml:space="preserve"> по земельным участкам</w:t>
      </w:r>
    </w:p>
    <w:p w:rsidR="00816696" w:rsidRDefault="00AE6965" w:rsidP="00816696">
      <w:pPr>
        <w:spacing w:line="360" w:lineRule="auto"/>
        <w:rPr>
          <w:b/>
        </w:rPr>
      </w:pPr>
      <w:proofErr w:type="spellStart"/>
      <w:r w:rsidRPr="00AE6965">
        <w:rPr>
          <w:b/>
        </w:rPr>
        <w:t>Халяпина</w:t>
      </w:r>
      <w:proofErr w:type="spellEnd"/>
      <w:r w:rsidRPr="00AE6965">
        <w:rPr>
          <w:b/>
        </w:rPr>
        <w:t xml:space="preserve"> Кристина Борисовна </w:t>
      </w:r>
      <w:r w:rsidR="00816696" w:rsidRPr="00D423AC">
        <w:rPr>
          <w:b/>
        </w:rPr>
        <w:t xml:space="preserve"> </w:t>
      </w:r>
    </w:p>
    <w:p w:rsidR="00816696" w:rsidRPr="00E711EA" w:rsidRDefault="00AE6965" w:rsidP="00816696">
      <w:pPr>
        <w:spacing w:line="360" w:lineRule="auto"/>
      </w:pPr>
      <w:r>
        <w:t>советник</w:t>
      </w:r>
      <w:r w:rsidR="00816696" w:rsidRPr="00E711EA">
        <w:t xml:space="preserve"> отдела </w:t>
      </w:r>
    </w:p>
    <w:p w:rsidR="00816696" w:rsidRPr="00E711EA" w:rsidRDefault="00816696" w:rsidP="00816696">
      <w:pPr>
        <w:spacing w:line="360" w:lineRule="auto"/>
      </w:pPr>
      <w:r w:rsidRPr="00E711EA">
        <w:t>по работе с земельными участками областного уровня собственности</w:t>
      </w:r>
    </w:p>
    <w:p w:rsidR="00816696" w:rsidRDefault="00816696" w:rsidP="00816696">
      <w:pPr>
        <w:spacing w:line="360" w:lineRule="auto"/>
        <w:jc w:val="both"/>
      </w:pPr>
      <w:r w:rsidRPr="00E711EA">
        <w:t xml:space="preserve">Телефон </w:t>
      </w:r>
      <w:r w:rsidR="00AE6965" w:rsidRPr="00AE6965">
        <w:t>212-73-48</w:t>
      </w:r>
    </w:p>
    <w:p w:rsidR="00336C9D" w:rsidRDefault="00336C9D" w:rsidP="00336C9D">
      <w:pPr>
        <w:jc w:val="center"/>
      </w:pPr>
    </w:p>
    <w:p w:rsidR="00336C9D" w:rsidRDefault="00336C9D" w:rsidP="003440A0">
      <w:pPr>
        <w:spacing w:line="360" w:lineRule="auto"/>
        <w:jc w:val="both"/>
      </w:pPr>
    </w:p>
    <w:p w:rsidR="00F45427" w:rsidRDefault="00C8591A" w:rsidP="00816696">
      <w:pPr>
        <w:pStyle w:val="2"/>
        <w:spacing w:line="360" w:lineRule="auto"/>
      </w:pPr>
      <w:r>
        <w:t>Бухгалтерские документы</w:t>
      </w:r>
    </w:p>
    <w:p w:rsidR="00C8591A" w:rsidRDefault="00C8591A" w:rsidP="00816696">
      <w:pPr>
        <w:spacing w:line="360" w:lineRule="auto"/>
      </w:pPr>
    </w:p>
    <w:p w:rsidR="00B93ECB" w:rsidRDefault="00C8591A" w:rsidP="00816696">
      <w:pPr>
        <w:spacing w:line="360" w:lineRule="auto"/>
        <w:jc w:val="both"/>
      </w:pPr>
      <w:r>
        <w:t xml:space="preserve">После издания приказа </w:t>
      </w:r>
      <w:r w:rsidR="005D6C49">
        <w:t>министерства</w:t>
      </w:r>
      <w:r>
        <w:t xml:space="preserve"> об изъятии имущества учреждение направляет </w:t>
      </w:r>
      <w:r w:rsidR="00B93ECB" w:rsidRPr="00B93ECB">
        <w:t>акт</w:t>
      </w:r>
      <w:r>
        <w:t>ы</w:t>
      </w:r>
      <w:r w:rsidR="00B93ECB" w:rsidRPr="00B93ECB">
        <w:t xml:space="preserve"> о приеме - передаче объектов нефинансовых активов, подготовленных на основании приказов </w:t>
      </w:r>
      <w:r w:rsidR="005D6C49">
        <w:t>министерства</w:t>
      </w:r>
      <w:r w:rsidR="00B93ECB" w:rsidRPr="00B93ECB">
        <w:t>, накладных и иных бухгалтерских документов</w:t>
      </w:r>
      <w:r w:rsidR="00B93ECB">
        <w:t xml:space="preserve">. </w:t>
      </w:r>
    </w:p>
    <w:p w:rsidR="00B93ECB" w:rsidRPr="00B93ECB" w:rsidRDefault="00BA0DB1" w:rsidP="00816696">
      <w:pPr>
        <w:spacing w:line="360" w:lineRule="auto"/>
        <w:jc w:val="both"/>
        <w:rPr>
          <w:b/>
        </w:rPr>
      </w:pPr>
      <w:r w:rsidRPr="00B93ECB">
        <w:rPr>
          <w:b/>
        </w:rPr>
        <w:t>Ответственны</w:t>
      </w:r>
      <w:r w:rsidR="00B93ECB">
        <w:rPr>
          <w:b/>
        </w:rPr>
        <w:t>е</w:t>
      </w:r>
      <w:r w:rsidRPr="00B93ECB">
        <w:rPr>
          <w:b/>
        </w:rPr>
        <w:t xml:space="preserve"> исполнител</w:t>
      </w:r>
      <w:r w:rsidR="00B93ECB">
        <w:rPr>
          <w:b/>
        </w:rPr>
        <w:t>и</w:t>
      </w:r>
      <w:r w:rsidRPr="00B93ECB">
        <w:rPr>
          <w:b/>
        </w:rPr>
        <w:t xml:space="preserve"> в </w:t>
      </w:r>
      <w:r w:rsidR="005D6C49">
        <w:rPr>
          <w:b/>
        </w:rPr>
        <w:t>министерстве</w:t>
      </w:r>
      <w:r w:rsidRPr="00B93ECB">
        <w:rPr>
          <w:b/>
        </w:rPr>
        <w:t xml:space="preserve"> по </w:t>
      </w:r>
      <w:r w:rsidR="00C8591A">
        <w:rPr>
          <w:b/>
        </w:rPr>
        <w:t xml:space="preserve">утверждению </w:t>
      </w:r>
      <w:r w:rsidR="00B93ECB">
        <w:rPr>
          <w:b/>
        </w:rPr>
        <w:t>бухгалтерски</w:t>
      </w:r>
      <w:r w:rsidR="00C8591A">
        <w:rPr>
          <w:b/>
        </w:rPr>
        <w:t>х документов</w:t>
      </w:r>
    </w:p>
    <w:p w:rsidR="00BA0DB1" w:rsidRDefault="00B93ECB" w:rsidP="00816696">
      <w:pPr>
        <w:spacing w:line="360" w:lineRule="auto"/>
        <w:jc w:val="both"/>
      </w:pPr>
      <w:r w:rsidRPr="00B93ECB">
        <w:t xml:space="preserve">Сотрудники </w:t>
      </w:r>
      <w:r w:rsidR="00BA0DB1" w:rsidRPr="00B93ECB">
        <w:t xml:space="preserve">отдела бухгалтерского учета и отчетности </w:t>
      </w:r>
      <w:r w:rsidR="005D6C49">
        <w:t>министерства</w:t>
      </w:r>
      <w:r w:rsidR="00BA0DB1" w:rsidRPr="00B93ECB">
        <w:t xml:space="preserve"> имущественных и земельных отношений Воронежской области</w:t>
      </w:r>
      <w:r>
        <w:t>:</w:t>
      </w:r>
    </w:p>
    <w:p w:rsidR="00B93ECB" w:rsidRPr="00B93ECB" w:rsidRDefault="00B93ECB" w:rsidP="00816696">
      <w:pPr>
        <w:spacing w:line="360" w:lineRule="auto"/>
        <w:jc w:val="both"/>
        <w:rPr>
          <w:b/>
        </w:rPr>
      </w:pPr>
      <w:r w:rsidRPr="00B93ECB">
        <w:rPr>
          <w:b/>
        </w:rPr>
        <w:t>Диканская Людмила Владимировна</w:t>
      </w:r>
      <w:r w:rsidR="007E6E3D">
        <w:rPr>
          <w:b/>
        </w:rPr>
        <w:t xml:space="preserve">, </w:t>
      </w:r>
      <w:r w:rsidR="007E6E3D" w:rsidRPr="007E6E3D">
        <w:rPr>
          <w:b/>
        </w:rPr>
        <w:t>Шевченко Инна Валерьевна</w:t>
      </w:r>
    </w:p>
    <w:p w:rsidR="00B93ECB" w:rsidRDefault="00B93ECB" w:rsidP="00816696">
      <w:pPr>
        <w:spacing w:line="360" w:lineRule="auto"/>
        <w:jc w:val="both"/>
      </w:pPr>
      <w:r>
        <w:t>Телефоны: 212-73-69</w:t>
      </w:r>
    </w:p>
    <w:p w:rsidR="003929EF" w:rsidRDefault="00C8591A" w:rsidP="00336C9D">
      <w:pPr>
        <w:pStyle w:val="2"/>
      </w:pPr>
      <w:r>
        <w:br w:type="page"/>
      </w:r>
      <w:r w:rsidR="00E918DC">
        <w:lastRenderedPageBreak/>
        <w:t>Основные мероприятия</w:t>
      </w:r>
    </w:p>
    <w:p w:rsidR="00F646E4" w:rsidRPr="00F646E4" w:rsidRDefault="00F646E4" w:rsidP="00F646E4">
      <w:pPr>
        <w:jc w:val="center"/>
      </w:pPr>
      <w:r>
        <w:t xml:space="preserve">По работе с непрофильным имуществом в </w:t>
      </w:r>
      <w:r w:rsidR="00DB028D">
        <w:t>министерств</w:t>
      </w:r>
      <w:r>
        <w:t>е</w:t>
      </w:r>
    </w:p>
    <w:p w:rsidR="00E918DC" w:rsidRDefault="00E918DC" w:rsidP="00E918DC"/>
    <w:p w:rsidR="004A2006" w:rsidRDefault="004A2006" w:rsidP="00E918DC">
      <w:r>
        <w:rPr>
          <w:noProof/>
        </w:rPr>
        <w:drawing>
          <wp:inline distT="0" distB="0" distL="0" distR="0">
            <wp:extent cx="5486400" cy="7258050"/>
            <wp:effectExtent l="0" t="0" r="19050" b="1905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918DC" w:rsidRPr="004121D0" w:rsidRDefault="00E918DC" w:rsidP="00E918DC">
      <w:pPr>
        <w:rPr>
          <w:sz w:val="28"/>
          <w:szCs w:val="28"/>
        </w:rPr>
      </w:pPr>
    </w:p>
    <w:p w:rsidR="00E918DC" w:rsidRPr="004121D0" w:rsidRDefault="00E918DC" w:rsidP="00E918DC">
      <w:pPr>
        <w:ind w:left="720"/>
        <w:rPr>
          <w:sz w:val="28"/>
          <w:szCs w:val="28"/>
        </w:rPr>
      </w:pPr>
    </w:p>
    <w:p w:rsidR="006F1B1C" w:rsidRPr="004121D0" w:rsidRDefault="006F1B1C" w:rsidP="004A2006">
      <w:pPr>
        <w:rPr>
          <w:sz w:val="28"/>
          <w:szCs w:val="28"/>
        </w:rPr>
      </w:pPr>
    </w:p>
    <w:sectPr w:rsidR="006F1B1C" w:rsidRPr="004121D0" w:rsidSect="00FC59FD">
      <w:pgSz w:w="11906" w:h="16838"/>
      <w:pgMar w:top="851" w:right="56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925"/>
    <w:multiLevelType w:val="hybridMultilevel"/>
    <w:tmpl w:val="5C98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0612"/>
    <w:multiLevelType w:val="hybridMultilevel"/>
    <w:tmpl w:val="243E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6F"/>
    <w:multiLevelType w:val="hybridMultilevel"/>
    <w:tmpl w:val="B83C5552"/>
    <w:lvl w:ilvl="0" w:tplc="B818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85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0B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A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85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86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8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6E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E67F33"/>
    <w:multiLevelType w:val="hybridMultilevel"/>
    <w:tmpl w:val="33A6CB5E"/>
    <w:lvl w:ilvl="0" w:tplc="5456E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6CD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8F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04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09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A8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6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0A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A3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951D3D"/>
    <w:multiLevelType w:val="hybridMultilevel"/>
    <w:tmpl w:val="C888A87C"/>
    <w:lvl w:ilvl="0" w:tplc="2B98E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D60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5E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6A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C82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8C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4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6C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64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A8209D"/>
    <w:multiLevelType w:val="hybridMultilevel"/>
    <w:tmpl w:val="D18C948C"/>
    <w:lvl w:ilvl="0" w:tplc="29B66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CA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86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00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80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EE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E8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07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40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6317C7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85CD0"/>
    <w:multiLevelType w:val="hybridMultilevel"/>
    <w:tmpl w:val="C04EFB16"/>
    <w:lvl w:ilvl="0" w:tplc="15388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0B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69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CF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AF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0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4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BA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A8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797329"/>
    <w:multiLevelType w:val="hybridMultilevel"/>
    <w:tmpl w:val="7C9A9C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8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88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E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E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EC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8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2C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0A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093645B"/>
    <w:multiLevelType w:val="hybridMultilevel"/>
    <w:tmpl w:val="8FE6E1E2"/>
    <w:lvl w:ilvl="0" w:tplc="4E06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8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88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BE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E0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EC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8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2C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0A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7F38B8"/>
    <w:multiLevelType w:val="hybridMultilevel"/>
    <w:tmpl w:val="B75CE980"/>
    <w:lvl w:ilvl="0" w:tplc="41A6086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4"/>
  </w:num>
  <w:num w:numId="12">
    <w:abstractNumId w:val="2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D1"/>
    <w:rsid w:val="00046020"/>
    <w:rsid w:val="0005779A"/>
    <w:rsid w:val="00071DE9"/>
    <w:rsid w:val="00077E7F"/>
    <w:rsid w:val="000A5FD3"/>
    <w:rsid w:val="000D6550"/>
    <w:rsid w:val="001201C9"/>
    <w:rsid w:val="00122F81"/>
    <w:rsid w:val="00143A33"/>
    <w:rsid w:val="0019307D"/>
    <w:rsid w:val="001B69B8"/>
    <w:rsid w:val="001D26DB"/>
    <w:rsid w:val="001E3A1B"/>
    <w:rsid w:val="00214426"/>
    <w:rsid w:val="00237011"/>
    <w:rsid w:val="002816FF"/>
    <w:rsid w:val="00290E2D"/>
    <w:rsid w:val="002B60AA"/>
    <w:rsid w:val="002C17D5"/>
    <w:rsid w:val="002C53CC"/>
    <w:rsid w:val="002C75BE"/>
    <w:rsid w:val="002E353F"/>
    <w:rsid w:val="002F1839"/>
    <w:rsid w:val="003032E2"/>
    <w:rsid w:val="003210B6"/>
    <w:rsid w:val="00333608"/>
    <w:rsid w:val="00336C9D"/>
    <w:rsid w:val="003440A0"/>
    <w:rsid w:val="00346CA2"/>
    <w:rsid w:val="00347C0C"/>
    <w:rsid w:val="00354A45"/>
    <w:rsid w:val="00360E45"/>
    <w:rsid w:val="00361D13"/>
    <w:rsid w:val="003929EF"/>
    <w:rsid w:val="003E70B0"/>
    <w:rsid w:val="003F301B"/>
    <w:rsid w:val="004121D0"/>
    <w:rsid w:val="00423641"/>
    <w:rsid w:val="00437BA9"/>
    <w:rsid w:val="0046268E"/>
    <w:rsid w:val="004920C7"/>
    <w:rsid w:val="00496467"/>
    <w:rsid w:val="004A2006"/>
    <w:rsid w:val="004D0754"/>
    <w:rsid w:val="004D1DC8"/>
    <w:rsid w:val="004F00BE"/>
    <w:rsid w:val="004F21E0"/>
    <w:rsid w:val="00502B0B"/>
    <w:rsid w:val="005118E5"/>
    <w:rsid w:val="00511CB9"/>
    <w:rsid w:val="0053386E"/>
    <w:rsid w:val="005416D7"/>
    <w:rsid w:val="00545886"/>
    <w:rsid w:val="00592B52"/>
    <w:rsid w:val="005A09C0"/>
    <w:rsid w:val="005A57DE"/>
    <w:rsid w:val="005B1807"/>
    <w:rsid w:val="005C4BDC"/>
    <w:rsid w:val="005C7434"/>
    <w:rsid w:val="005D6C49"/>
    <w:rsid w:val="005E23C0"/>
    <w:rsid w:val="00635154"/>
    <w:rsid w:val="00644921"/>
    <w:rsid w:val="00645EEF"/>
    <w:rsid w:val="0065385C"/>
    <w:rsid w:val="006725AD"/>
    <w:rsid w:val="00684F54"/>
    <w:rsid w:val="006B16EA"/>
    <w:rsid w:val="006B748D"/>
    <w:rsid w:val="006B78B6"/>
    <w:rsid w:val="006C3793"/>
    <w:rsid w:val="006C3901"/>
    <w:rsid w:val="006D7974"/>
    <w:rsid w:val="006F1B1C"/>
    <w:rsid w:val="00730668"/>
    <w:rsid w:val="0075076F"/>
    <w:rsid w:val="00787C8B"/>
    <w:rsid w:val="007914CE"/>
    <w:rsid w:val="00793037"/>
    <w:rsid w:val="007A4033"/>
    <w:rsid w:val="007C198D"/>
    <w:rsid w:val="007C6242"/>
    <w:rsid w:val="007C6964"/>
    <w:rsid w:val="007E6E3D"/>
    <w:rsid w:val="008050B3"/>
    <w:rsid w:val="00816696"/>
    <w:rsid w:val="00842B50"/>
    <w:rsid w:val="008431BA"/>
    <w:rsid w:val="00870BCA"/>
    <w:rsid w:val="008728F7"/>
    <w:rsid w:val="008A1C90"/>
    <w:rsid w:val="008D60C5"/>
    <w:rsid w:val="0095710F"/>
    <w:rsid w:val="0097620A"/>
    <w:rsid w:val="009B1A5A"/>
    <w:rsid w:val="009E7885"/>
    <w:rsid w:val="009F4D41"/>
    <w:rsid w:val="00A154EF"/>
    <w:rsid w:val="00A16C22"/>
    <w:rsid w:val="00A200F1"/>
    <w:rsid w:val="00A60762"/>
    <w:rsid w:val="00A809F3"/>
    <w:rsid w:val="00A84D1F"/>
    <w:rsid w:val="00AD2A73"/>
    <w:rsid w:val="00AE5023"/>
    <w:rsid w:val="00AE6965"/>
    <w:rsid w:val="00B02423"/>
    <w:rsid w:val="00B141CE"/>
    <w:rsid w:val="00B156BB"/>
    <w:rsid w:val="00B20286"/>
    <w:rsid w:val="00B21CD2"/>
    <w:rsid w:val="00B2297B"/>
    <w:rsid w:val="00B33E68"/>
    <w:rsid w:val="00B379C9"/>
    <w:rsid w:val="00B37A97"/>
    <w:rsid w:val="00B461F2"/>
    <w:rsid w:val="00B53D86"/>
    <w:rsid w:val="00B6759F"/>
    <w:rsid w:val="00B80EFC"/>
    <w:rsid w:val="00B91436"/>
    <w:rsid w:val="00B93ECB"/>
    <w:rsid w:val="00BA0A90"/>
    <w:rsid w:val="00BA0DB1"/>
    <w:rsid w:val="00BB36F3"/>
    <w:rsid w:val="00BC541F"/>
    <w:rsid w:val="00BC667D"/>
    <w:rsid w:val="00BE75E2"/>
    <w:rsid w:val="00BF5A6A"/>
    <w:rsid w:val="00C17CFE"/>
    <w:rsid w:val="00C23488"/>
    <w:rsid w:val="00C54524"/>
    <w:rsid w:val="00C660BC"/>
    <w:rsid w:val="00C8591A"/>
    <w:rsid w:val="00CB42A5"/>
    <w:rsid w:val="00CC293E"/>
    <w:rsid w:val="00CC3863"/>
    <w:rsid w:val="00CD6424"/>
    <w:rsid w:val="00CF7880"/>
    <w:rsid w:val="00D168D9"/>
    <w:rsid w:val="00D17262"/>
    <w:rsid w:val="00D2043E"/>
    <w:rsid w:val="00D423AC"/>
    <w:rsid w:val="00D45293"/>
    <w:rsid w:val="00D66FAC"/>
    <w:rsid w:val="00D7083A"/>
    <w:rsid w:val="00D92B7E"/>
    <w:rsid w:val="00DB028D"/>
    <w:rsid w:val="00DD010D"/>
    <w:rsid w:val="00E06619"/>
    <w:rsid w:val="00E079BF"/>
    <w:rsid w:val="00E22D60"/>
    <w:rsid w:val="00E25CA6"/>
    <w:rsid w:val="00E3215D"/>
    <w:rsid w:val="00E33182"/>
    <w:rsid w:val="00E45803"/>
    <w:rsid w:val="00E604F5"/>
    <w:rsid w:val="00E711EA"/>
    <w:rsid w:val="00E85AAD"/>
    <w:rsid w:val="00E918DC"/>
    <w:rsid w:val="00E93D7F"/>
    <w:rsid w:val="00E97D31"/>
    <w:rsid w:val="00EA059F"/>
    <w:rsid w:val="00ED65CD"/>
    <w:rsid w:val="00EF5ED1"/>
    <w:rsid w:val="00F45427"/>
    <w:rsid w:val="00F6074B"/>
    <w:rsid w:val="00F61E39"/>
    <w:rsid w:val="00F646E4"/>
    <w:rsid w:val="00F66F6E"/>
    <w:rsid w:val="00F872B8"/>
    <w:rsid w:val="00F92E43"/>
    <w:rsid w:val="00FC59FD"/>
    <w:rsid w:val="00FD1295"/>
    <w:rsid w:val="00FD7203"/>
    <w:rsid w:val="00FE530F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1C485F-7E7C-4BE5-BFB8-15629FBE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3210B6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link w:val="a4"/>
    <w:rPr>
      <w:rFonts w:ascii="SchoolBook" w:hAnsi="SchoolBook" w:cs="SchoolBook"/>
      <w:sz w:val="28"/>
      <w:szCs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pPr>
      <w:spacing w:before="120"/>
      <w:jc w:val="center"/>
    </w:pPr>
    <w:rPr>
      <w:b/>
      <w:bCs/>
      <w:spacing w:val="40"/>
      <w:lang w:val="x-none" w:eastAsia="x-none"/>
    </w:rPr>
  </w:style>
  <w:style w:type="paragraph" w:styleId="a8">
    <w:name w:val="Subtitle"/>
    <w:basedOn w:val="a"/>
    <w:link w:val="a9"/>
    <w:qFormat/>
    <w:pPr>
      <w:spacing w:before="120"/>
      <w:jc w:val="center"/>
    </w:pPr>
    <w:rPr>
      <w:b/>
      <w:bCs/>
      <w:spacing w:val="40"/>
      <w:sz w:val="28"/>
      <w:szCs w:val="28"/>
      <w:lang w:val="x-none" w:eastAsia="x-none"/>
    </w:rPr>
  </w:style>
  <w:style w:type="paragraph" w:styleId="aa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b">
    <w:name w:val="Table Grid"/>
    <w:basedOn w:val="a1"/>
    <w:rsid w:val="00A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link w:val="a6"/>
    <w:rsid w:val="00787C8B"/>
    <w:rPr>
      <w:b/>
      <w:bCs/>
      <w:spacing w:val="40"/>
      <w:sz w:val="24"/>
      <w:szCs w:val="24"/>
    </w:rPr>
  </w:style>
  <w:style w:type="character" w:customStyle="1" w:styleId="a9">
    <w:name w:val="Подзаголовок Знак"/>
    <w:link w:val="a8"/>
    <w:rsid w:val="00787C8B"/>
    <w:rPr>
      <w:b/>
      <w:bCs/>
      <w:spacing w:val="40"/>
      <w:sz w:val="28"/>
      <w:szCs w:val="28"/>
    </w:rPr>
  </w:style>
  <w:style w:type="character" w:customStyle="1" w:styleId="ac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c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F00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F0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Hyperlink"/>
    <w:uiPriority w:val="99"/>
    <w:unhideWhenUsed/>
    <w:rsid w:val="00B53D86"/>
    <w:rPr>
      <w:color w:val="0000FF"/>
      <w:u w:val="single"/>
    </w:rPr>
  </w:style>
  <w:style w:type="character" w:customStyle="1" w:styleId="20">
    <w:name w:val="Заголовок 2 Знак"/>
    <w:link w:val="2"/>
    <w:rsid w:val="003F301B"/>
    <w:rPr>
      <w:rFonts w:ascii="Arial" w:hAnsi="Arial" w:cs="Arial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FC59FD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basedOn w:val="a0"/>
    <w:link w:val="af"/>
    <w:rsid w:val="00FC59FD"/>
    <w:rPr>
      <w:sz w:val="28"/>
      <w:szCs w:val="24"/>
      <w:lang w:val="x-none" w:eastAsia="x-none"/>
    </w:rPr>
  </w:style>
  <w:style w:type="character" w:customStyle="1" w:styleId="a4">
    <w:name w:val="Обычный.Название подразделения Знак"/>
    <w:link w:val="a3"/>
    <w:rsid w:val="00FC59FD"/>
    <w:rPr>
      <w:rFonts w:ascii="SchoolBook" w:hAnsi="SchoolBook" w:cs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4" Type="http://schemas.openxmlformats.org/officeDocument/2006/relationships/image" Target="../media/image4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4" Type="http://schemas.openxmlformats.org/officeDocument/2006/relationships/image" Target="../media/image4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726159-4F25-4935-B26B-16747DEE7E48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1CAC601-D41A-417F-9665-78F59747214F}">
      <dgm:prSet phldrT="[Текст]"/>
      <dgm:spPr/>
      <dgm:t>
        <a:bodyPr/>
        <a:lstStyle/>
        <a:p>
          <a:r>
            <a:rPr lang="ru-RU"/>
            <a:t>Учреждение направляет обращение о наличии непрофильного имущества</a:t>
          </a:r>
        </a:p>
      </dgm:t>
    </dgm:pt>
    <dgm:pt modelId="{719C5944-C9E5-47C8-98F2-B54771A2A0CE}" type="parTrans" cxnId="{1DE0D2D2-907E-4EBF-8D9B-E071343F77DC}">
      <dgm:prSet/>
      <dgm:spPr/>
      <dgm:t>
        <a:bodyPr/>
        <a:lstStyle/>
        <a:p>
          <a:endParaRPr lang="ru-RU"/>
        </a:p>
      </dgm:t>
    </dgm:pt>
    <dgm:pt modelId="{679C74D3-9C20-41BE-92C7-5AA167094F46}" type="sibTrans" cxnId="{1DE0D2D2-907E-4EBF-8D9B-E071343F77DC}">
      <dgm:prSet/>
      <dgm:spPr/>
      <dgm:t>
        <a:bodyPr/>
        <a:lstStyle/>
        <a:p>
          <a:endParaRPr lang="ru-RU"/>
        </a:p>
      </dgm:t>
    </dgm:pt>
    <dgm:pt modelId="{7A90416D-A127-4438-8D2D-9CA721626C2B}">
      <dgm:prSet phldrT="[Текст]"/>
      <dgm:spPr/>
      <dgm:t>
        <a:bodyPr/>
        <a:lstStyle/>
        <a:p>
          <a:r>
            <a:rPr lang="ru-RU"/>
            <a:t>Департамент предлагает имущество для использования государственным учреждениям Воронежской области</a:t>
          </a:r>
        </a:p>
      </dgm:t>
    </dgm:pt>
    <dgm:pt modelId="{6D2A2CE3-3DD3-4B61-8171-AC06AF2591FF}" type="parTrans" cxnId="{C7139FCF-484B-4EC7-82C0-C029C55EF73E}">
      <dgm:prSet/>
      <dgm:spPr/>
      <dgm:t>
        <a:bodyPr/>
        <a:lstStyle/>
        <a:p>
          <a:endParaRPr lang="ru-RU"/>
        </a:p>
      </dgm:t>
    </dgm:pt>
    <dgm:pt modelId="{6D0B05D2-FB28-4C56-A0EB-FC69B8D557E8}" type="sibTrans" cxnId="{C7139FCF-484B-4EC7-82C0-C029C55EF73E}">
      <dgm:prSet/>
      <dgm:spPr/>
      <dgm:t>
        <a:bodyPr/>
        <a:lstStyle/>
        <a:p>
          <a:endParaRPr lang="ru-RU"/>
        </a:p>
      </dgm:t>
    </dgm:pt>
    <dgm:pt modelId="{C02DA995-8B43-416F-98CC-46881987B9FB}">
      <dgm:prSet phldrT="[Текст]"/>
      <dgm:spPr/>
      <dgm:t>
        <a:bodyPr/>
        <a:lstStyle/>
        <a:p>
          <a:r>
            <a:rPr lang="ru-RU"/>
            <a:t>Возможные решения комиссии по дальнейшему использованию имущества</a:t>
          </a:r>
        </a:p>
      </dgm:t>
    </dgm:pt>
    <dgm:pt modelId="{3F9E6E2C-C7D3-4A93-859A-1860266050DB}" type="parTrans" cxnId="{4200217E-85F1-4B3E-8BE8-CAAAA18FFCA8}">
      <dgm:prSet/>
      <dgm:spPr/>
      <dgm:t>
        <a:bodyPr/>
        <a:lstStyle/>
        <a:p>
          <a:endParaRPr lang="ru-RU"/>
        </a:p>
      </dgm:t>
    </dgm:pt>
    <dgm:pt modelId="{D71747CE-BDB6-4EDB-B9BE-B2022E1F4BB9}" type="sibTrans" cxnId="{4200217E-85F1-4B3E-8BE8-CAAAA18FFCA8}">
      <dgm:prSet/>
      <dgm:spPr/>
      <dgm:t>
        <a:bodyPr/>
        <a:lstStyle/>
        <a:p>
          <a:endParaRPr lang="ru-RU"/>
        </a:p>
      </dgm:t>
    </dgm:pt>
    <dgm:pt modelId="{827DCE3B-D548-4F23-9580-60E111A8000C}">
      <dgm:prSet phldrT="[Текст]"/>
      <dgm:spPr/>
      <dgm:t>
        <a:bodyPr/>
        <a:lstStyle/>
        <a:p>
          <a:r>
            <a:rPr lang="ru-RU"/>
            <a:t>Включение в прогнозный план для продажи (Закон от 08.04.19 №30-ОЗ)</a:t>
          </a:r>
        </a:p>
      </dgm:t>
    </dgm:pt>
    <dgm:pt modelId="{366979EE-08AB-48C2-9DBA-13F0AFB92048}" type="sibTrans" cxnId="{44A57BEA-2A7D-4F5F-98AB-BFCBA2EE46B1}">
      <dgm:prSet/>
      <dgm:spPr/>
      <dgm:t>
        <a:bodyPr/>
        <a:lstStyle/>
        <a:p>
          <a:endParaRPr lang="ru-RU"/>
        </a:p>
      </dgm:t>
    </dgm:pt>
    <dgm:pt modelId="{5D7DE22D-A546-4294-9B60-3D9B8FBF841A}" type="parTrans" cxnId="{44A57BEA-2A7D-4F5F-98AB-BFCBA2EE46B1}">
      <dgm:prSet/>
      <dgm:spPr/>
      <dgm:t>
        <a:bodyPr/>
        <a:lstStyle/>
        <a:p>
          <a:endParaRPr lang="ru-RU"/>
        </a:p>
      </dgm:t>
    </dgm:pt>
    <dgm:pt modelId="{9FDD9E96-ED78-4CC1-BA71-E7A52D87FC36}">
      <dgm:prSet/>
      <dgm:spPr/>
      <dgm:t>
        <a:bodyPr/>
        <a:lstStyle/>
        <a:p>
          <a:r>
            <a:rPr lang="ru-RU"/>
            <a:t>В случае отказа областных учреждений от имущества рассматриваются материалы по имуществу на комиссии по эффективному использованию имущества.</a:t>
          </a:r>
        </a:p>
      </dgm:t>
    </dgm:pt>
    <dgm:pt modelId="{2844B4F6-7FB9-4E1B-925D-C3ADAA6C9E23}" type="parTrans" cxnId="{2D19AD63-1FA8-4F05-AAC2-989B082A47AD}">
      <dgm:prSet/>
      <dgm:spPr/>
      <dgm:t>
        <a:bodyPr/>
        <a:lstStyle/>
        <a:p>
          <a:endParaRPr lang="ru-RU"/>
        </a:p>
      </dgm:t>
    </dgm:pt>
    <dgm:pt modelId="{7367EDFD-7C33-41E3-B582-F2A71294AA27}" type="sibTrans" cxnId="{2D19AD63-1FA8-4F05-AAC2-989B082A47AD}">
      <dgm:prSet/>
      <dgm:spPr/>
      <dgm:t>
        <a:bodyPr/>
        <a:lstStyle/>
        <a:p>
          <a:endParaRPr lang="ru-RU"/>
        </a:p>
      </dgm:t>
    </dgm:pt>
    <dgm:pt modelId="{1FC91CBE-C460-4951-81B1-815B41BDA4F1}">
      <dgm:prSet phldrT="[Текст]"/>
      <dgm:spPr/>
      <dgm:t>
        <a:bodyPr/>
        <a:lstStyle/>
        <a:p>
          <a:r>
            <a:rPr lang="ru-RU"/>
            <a:t>Передача в муниципальную (или федеральную) собственность</a:t>
          </a:r>
        </a:p>
      </dgm:t>
    </dgm:pt>
    <dgm:pt modelId="{7FDB8E50-6EB4-41DA-9BE3-B8253A9D025C}" type="parTrans" cxnId="{51AFB9F5-4C4A-47F7-891B-451F9D95E931}">
      <dgm:prSet/>
      <dgm:spPr/>
      <dgm:t>
        <a:bodyPr/>
        <a:lstStyle/>
        <a:p>
          <a:endParaRPr lang="ru-RU"/>
        </a:p>
      </dgm:t>
    </dgm:pt>
    <dgm:pt modelId="{F9D4D18A-5BBB-4EBF-867F-B68E18ACD5B8}" type="sibTrans" cxnId="{51AFB9F5-4C4A-47F7-891B-451F9D95E931}">
      <dgm:prSet/>
      <dgm:spPr/>
      <dgm:t>
        <a:bodyPr/>
        <a:lstStyle/>
        <a:p>
          <a:endParaRPr lang="ru-RU"/>
        </a:p>
      </dgm:t>
    </dgm:pt>
    <dgm:pt modelId="{BEEDF2FF-9AA4-4C39-9024-C1BC1EFB0CFA}">
      <dgm:prSet phldrT="[Текст]"/>
      <dgm:spPr/>
      <dgm:t>
        <a:bodyPr/>
        <a:lstStyle/>
        <a:p>
          <a:r>
            <a:rPr lang="ru-RU"/>
            <a:t>Включение в перечень имущества для малого и среднего предпринимательства (приказ департамента от 31.10.19 № 2826)</a:t>
          </a:r>
        </a:p>
      </dgm:t>
    </dgm:pt>
    <dgm:pt modelId="{B71D2571-4414-46DE-8CC3-30CB3BD4D776}" type="parTrans" cxnId="{B17C328F-66CB-4B6E-8704-7FB663F5F178}">
      <dgm:prSet/>
      <dgm:spPr/>
      <dgm:t>
        <a:bodyPr/>
        <a:lstStyle/>
        <a:p>
          <a:endParaRPr lang="ru-RU"/>
        </a:p>
      </dgm:t>
    </dgm:pt>
    <dgm:pt modelId="{93B2D9C7-E359-4BBC-B391-9600BFD8D266}" type="sibTrans" cxnId="{B17C328F-66CB-4B6E-8704-7FB663F5F178}">
      <dgm:prSet/>
      <dgm:spPr/>
      <dgm:t>
        <a:bodyPr/>
        <a:lstStyle/>
        <a:p>
          <a:endParaRPr lang="ru-RU"/>
        </a:p>
      </dgm:t>
    </dgm:pt>
    <dgm:pt modelId="{21DEC050-5FA6-4B2E-811C-E3430C6D0DFE}">
      <dgm:prSet phldrT="[Текст]"/>
      <dgm:spPr/>
      <dgm:t>
        <a:bodyPr/>
        <a:lstStyle/>
        <a:p>
          <a:r>
            <a:rPr lang="ru-RU"/>
            <a:t>Продажа  имущества путем проведения торгов</a:t>
          </a:r>
        </a:p>
      </dgm:t>
    </dgm:pt>
    <dgm:pt modelId="{1F5A4FF1-72FB-4DC3-8E51-4011636ACC72}" type="parTrans" cxnId="{B8F8D3C9-1941-4C42-8B1F-A7DF84F90408}">
      <dgm:prSet/>
      <dgm:spPr/>
      <dgm:t>
        <a:bodyPr/>
        <a:lstStyle/>
        <a:p>
          <a:endParaRPr lang="ru-RU"/>
        </a:p>
      </dgm:t>
    </dgm:pt>
    <dgm:pt modelId="{E2CBA835-1A01-4228-A39D-DDFCE10D97ED}" type="sibTrans" cxnId="{B8F8D3C9-1941-4C42-8B1F-A7DF84F90408}">
      <dgm:prSet/>
      <dgm:spPr/>
      <dgm:t>
        <a:bodyPr/>
        <a:lstStyle/>
        <a:p>
          <a:endParaRPr lang="ru-RU"/>
        </a:p>
      </dgm:t>
    </dgm:pt>
    <dgm:pt modelId="{562BE9BB-B9B4-430C-A8A8-6F577B9A68BD}">
      <dgm:prSet phldrT="[Текст]"/>
      <dgm:spPr/>
      <dgm:t>
        <a:bodyPr/>
        <a:lstStyle/>
        <a:p>
          <a:r>
            <a:rPr lang="ru-RU"/>
            <a:t>Списание имущества (в случае разрушения)</a:t>
          </a:r>
        </a:p>
      </dgm:t>
    </dgm:pt>
    <dgm:pt modelId="{3DE9899F-E379-4BE7-BD9A-E114D2A1473D}" type="parTrans" cxnId="{F22BDEAF-7535-4B25-84F7-17E16A86AC76}">
      <dgm:prSet/>
      <dgm:spPr/>
      <dgm:t>
        <a:bodyPr/>
        <a:lstStyle/>
        <a:p>
          <a:endParaRPr lang="ru-RU"/>
        </a:p>
      </dgm:t>
    </dgm:pt>
    <dgm:pt modelId="{A29204A1-B1CB-4090-9125-67E416E4A99B}" type="sibTrans" cxnId="{F22BDEAF-7535-4B25-84F7-17E16A86AC76}">
      <dgm:prSet/>
      <dgm:spPr/>
      <dgm:t>
        <a:bodyPr/>
        <a:lstStyle/>
        <a:p>
          <a:endParaRPr lang="ru-RU"/>
        </a:p>
      </dgm:t>
    </dgm:pt>
    <dgm:pt modelId="{4E4E33BC-5FDD-4306-A4AE-04B7221A359B}" type="pres">
      <dgm:prSet presAssocID="{37726159-4F25-4935-B26B-16747DEE7E48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F3B053-7433-40EB-841A-7C39D4241425}" type="pres">
      <dgm:prSet presAssocID="{31CAC601-D41A-417F-9665-78F59747214F}" presName="comp" presStyleCnt="0"/>
      <dgm:spPr/>
    </dgm:pt>
    <dgm:pt modelId="{3F6C9E3F-729A-4761-86D7-7E11A126968B}" type="pres">
      <dgm:prSet presAssocID="{31CAC601-D41A-417F-9665-78F59747214F}" presName="box" presStyleLbl="node1" presStyleIdx="0" presStyleCnt="4"/>
      <dgm:spPr/>
      <dgm:t>
        <a:bodyPr/>
        <a:lstStyle/>
        <a:p>
          <a:endParaRPr lang="ru-RU"/>
        </a:p>
      </dgm:t>
    </dgm:pt>
    <dgm:pt modelId="{9877588F-7237-41CF-B1DA-350CD76B0F60}" type="pres">
      <dgm:prSet presAssocID="{31CAC601-D41A-417F-9665-78F59747214F}" presName="img" presStyleLbl="fgImgPlace1" presStyleIdx="0" presStyleCnt="4" custLinFactNeighborX="1736" custLinFactNeighborY="3529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  <dgm:t>
        <a:bodyPr/>
        <a:lstStyle/>
        <a:p>
          <a:endParaRPr lang="ru-RU"/>
        </a:p>
      </dgm:t>
    </dgm:pt>
    <dgm:pt modelId="{3A92DCAF-9E6F-46C3-BA3D-1F339D953B24}" type="pres">
      <dgm:prSet presAssocID="{31CAC601-D41A-417F-9665-78F59747214F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1AC448-8697-4B07-A0BF-641AA402282F}" type="pres">
      <dgm:prSet presAssocID="{679C74D3-9C20-41BE-92C7-5AA167094F46}" presName="spacer" presStyleCnt="0"/>
      <dgm:spPr/>
    </dgm:pt>
    <dgm:pt modelId="{ACAC62F0-490A-48DF-94A8-E97C91BAA887}" type="pres">
      <dgm:prSet presAssocID="{7A90416D-A127-4438-8D2D-9CA721626C2B}" presName="comp" presStyleCnt="0"/>
      <dgm:spPr/>
    </dgm:pt>
    <dgm:pt modelId="{D65E6516-52CB-4473-9DC9-949FDE6B2442}" type="pres">
      <dgm:prSet presAssocID="{7A90416D-A127-4438-8D2D-9CA721626C2B}" presName="box" presStyleLbl="node1" presStyleIdx="1" presStyleCnt="4"/>
      <dgm:spPr/>
      <dgm:t>
        <a:bodyPr/>
        <a:lstStyle/>
        <a:p>
          <a:endParaRPr lang="ru-RU"/>
        </a:p>
      </dgm:t>
    </dgm:pt>
    <dgm:pt modelId="{D733894F-82FF-42CA-9808-B57B1FE93DFD}" type="pres">
      <dgm:prSet presAssocID="{7A90416D-A127-4438-8D2D-9CA721626C2B}" presName="img" presStyleLbl="fgImgPlace1" presStyleIdx="1" presStyleCnt="4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1000" r="-11000"/>
          </a:stretch>
        </a:blipFill>
      </dgm:spPr>
    </dgm:pt>
    <dgm:pt modelId="{66852906-DB41-4E19-8C45-977F77D7FEB2}" type="pres">
      <dgm:prSet presAssocID="{7A90416D-A127-4438-8D2D-9CA721626C2B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9BC326-A7D6-4605-9348-D1A6110F7B14}" type="pres">
      <dgm:prSet presAssocID="{6D0B05D2-FB28-4C56-A0EB-FC69B8D557E8}" presName="spacer" presStyleCnt="0"/>
      <dgm:spPr/>
    </dgm:pt>
    <dgm:pt modelId="{041E60FD-849A-4BA4-AF3B-9584F8271FE3}" type="pres">
      <dgm:prSet presAssocID="{9FDD9E96-ED78-4CC1-BA71-E7A52D87FC36}" presName="comp" presStyleCnt="0"/>
      <dgm:spPr/>
    </dgm:pt>
    <dgm:pt modelId="{C5B05C76-BA5D-47F6-90E8-B44B8D89B639}" type="pres">
      <dgm:prSet presAssocID="{9FDD9E96-ED78-4CC1-BA71-E7A52D87FC36}" presName="box" presStyleLbl="node1" presStyleIdx="2" presStyleCnt="4"/>
      <dgm:spPr/>
      <dgm:t>
        <a:bodyPr/>
        <a:lstStyle/>
        <a:p>
          <a:endParaRPr lang="ru-RU"/>
        </a:p>
      </dgm:t>
    </dgm:pt>
    <dgm:pt modelId="{B209F4A3-E4DA-435E-A6AA-BDE2BB8C716F}" type="pres">
      <dgm:prSet presAssocID="{9FDD9E96-ED78-4CC1-BA71-E7A52D87FC36}" presName="img" presStyleLbl="fgImgPlace1" presStyleIdx="2" presStyleCnt="4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000" r="-47000"/>
          </a:stretch>
        </a:blipFill>
      </dgm:spPr>
    </dgm:pt>
    <dgm:pt modelId="{BA9CD0AC-4D13-4CD2-A5D5-D79F6831DF73}" type="pres">
      <dgm:prSet presAssocID="{9FDD9E96-ED78-4CC1-BA71-E7A52D87FC36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FEEFB6-5C67-4667-9254-2867F140AE2C}" type="pres">
      <dgm:prSet presAssocID="{7367EDFD-7C33-41E3-B582-F2A71294AA27}" presName="spacer" presStyleCnt="0"/>
      <dgm:spPr/>
    </dgm:pt>
    <dgm:pt modelId="{BCCE5CA7-C3DD-4AF9-BCAD-E5754A6F43CD}" type="pres">
      <dgm:prSet presAssocID="{C02DA995-8B43-416F-98CC-46881987B9FB}" presName="comp" presStyleCnt="0"/>
      <dgm:spPr/>
    </dgm:pt>
    <dgm:pt modelId="{6F5CF2DF-2AEF-4C84-AD5E-1D0539097F3B}" type="pres">
      <dgm:prSet presAssocID="{C02DA995-8B43-416F-98CC-46881987B9FB}" presName="box" presStyleLbl="node1" presStyleIdx="3" presStyleCnt="4"/>
      <dgm:spPr/>
      <dgm:t>
        <a:bodyPr/>
        <a:lstStyle/>
        <a:p>
          <a:endParaRPr lang="ru-RU"/>
        </a:p>
      </dgm:t>
    </dgm:pt>
    <dgm:pt modelId="{C6BABD03-DD80-4330-B21B-351A22F398E0}" type="pres">
      <dgm:prSet presAssocID="{C02DA995-8B43-416F-98CC-46881987B9FB}" presName="img" presStyleLbl="fgImgPlace1" presStyleIdx="3" presStyleCnt="4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6000" r="-46000"/>
          </a:stretch>
        </a:blipFill>
      </dgm:spPr>
    </dgm:pt>
    <dgm:pt modelId="{58BD846E-DD41-4D08-B0D6-49DE0044AF4E}" type="pres">
      <dgm:prSet presAssocID="{C02DA995-8B43-416F-98CC-46881987B9FB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6C308D7-6DB1-4BEB-8004-AD39440A4794}" type="presOf" srcId="{C02DA995-8B43-416F-98CC-46881987B9FB}" destId="{58BD846E-DD41-4D08-B0D6-49DE0044AF4E}" srcOrd="1" destOrd="0" presId="urn:microsoft.com/office/officeart/2005/8/layout/vList4"/>
    <dgm:cxn modelId="{1A1A1B17-8D5C-495C-AA93-170328FED3BB}" type="presOf" srcId="{31CAC601-D41A-417F-9665-78F59747214F}" destId="{3A92DCAF-9E6F-46C3-BA3D-1F339D953B24}" srcOrd="1" destOrd="0" presId="urn:microsoft.com/office/officeart/2005/8/layout/vList4"/>
    <dgm:cxn modelId="{51AFB9F5-4C4A-47F7-891B-451F9D95E931}" srcId="{C02DA995-8B43-416F-98CC-46881987B9FB}" destId="{1FC91CBE-C460-4951-81B1-815B41BDA4F1}" srcOrd="1" destOrd="0" parTransId="{7FDB8E50-6EB4-41DA-9BE3-B8253A9D025C}" sibTransId="{F9D4D18A-5BBB-4EBF-867F-B68E18ACD5B8}"/>
    <dgm:cxn modelId="{00575540-C5C8-4145-92CE-94CBA3A7F64F}" type="presOf" srcId="{9FDD9E96-ED78-4CC1-BA71-E7A52D87FC36}" destId="{C5B05C76-BA5D-47F6-90E8-B44B8D89B639}" srcOrd="0" destOrd="0" presId="urn:microsoft.com/office/officeart/2005/8/layout/vList4"/>
    <dgm:cxn modelId="{0DF37A5C-7D53-45BA-88C4-96068FCF1577}" type="presOf" srcId="{827DCE3B-D548-4F23-9580-60E111A8000C}" destId="{6F5CF2DF-2AEF-4C84-AD5E-1D0539097F3B}" srcOrd="0" destOrd="1" presId="urn:microsoft.com/office/officeart/2005/8/layout/vList4"/>
    <dgm:cxn modelId="{DE3F797F-DC87-45B4-A7D2-6DB4969351A7}" type="presOf" srcId="{21DEC050-5FA6-4B2E-811C-E3430C6D0DFE}" destId="{6F5CF2DF-2AEF-4C84-AD5E-1D0539097F3B}" srcOrd="0" destOrd="4" presId="urn:microsoft.com/office/officeart/2005/8/layout/vList4"/>
    <dgm:cxn modelId="{B17C328F-66CB-4B6E-8704-7FB663F5F178}" srcId="{C02DA995-8B43-416F-98CC-46881987B9FB}" destId="{BEEDF2FF-9AA4-4C39-9024-C1BC1EFB0CFA}" srcOrd="2" destOrd="0" parTransId="{B71D2571-4414-46DE-8CC3-30CB3BD4D776}" sibTransId="{93B2D9C7-E359-4BBC-B391-9600BFD8D266}"/>
    <dgm:cxn modelId="{E75976E7-13A4-4CE5-8225-2610D822A749}" type="presOf" srcId="{C02DA995-8B43-416F-98CC-46881987B9FB}" destId="{6F5CF2DF-2AEF-4C84-AD5E-1D0539097F3B}" srcOrd="0" destOrd="0" presId="urn:microsoft.com/office/officeart/2005/8/layout/vList4"/>
    <dgm:cxn modelId="{5E8D752C-CB25-426E-ADF1-2C398E5EFC1A}" type="presOf" srcId="{37726159-4F25-4935-B26B-16747DEE7E48}" destId="{4E4E33BC-5FDD-4306-A4AE-04B7221A359B}" srcOrd="0" destOrd="0" presId="urn:microsoft.com/office/officeart/2005/8/layout/vList4"/>
    <dgm:cxn modelId="{A2EE2213-41B6-4B9D-82BA-082291E96549}" type="presOf" srcId="{9FDD9E96-ED78-4CC1-BA71-E7A52D87FC36}" destId="{BA9CD0AC-4D13-4CD2-A5D5-D79F6831DF73}" srcOrd="1" destOrd="0" presId="urn:microsoft.com/office/officeart/2005/8/layout/vList4"/>
    <dgm:cxn modelId="{BDD08144-7A58-4B16-A98C-1283C8261CA7}" type="presOf" srcId="{1FC91CBE-C460-4951-81B1-815B41BDA4F1}" destId="{6F5CF2DF-2AEF-4C84-AD5E-1D0539097F3B}" srcOrd="0" destOrd="2" presId="urn:microsoft.com/office/officeart/2005/8/layout/vList4"/>
    <dgm:cxn modelId="{1DE0D2D2-907E-4EBF-8D9B-E071343F77DC}" srcId="{37726159-4F25-4935-B26B-16747DEE7E48}" destId="{31CAC601-D41A-417F-9665-78F59747214F}" srcOrd="0" destOrd="0" parTransId="{719C5944-C9E5-47C8-98F2-B54771A2A0CE}" sibTransId="{679C74D3-9C20-41BE-92C7-5AA167094F46}"/>
    <dgm:cxn modelId="{44A57BEA-2A7D-4F5F-98AB-BFCBA2EE46B1}" srcId="{C02DA995-8B43-416F-98CC-46881987B9FB}" destId="{827DCE3B-D548-4F23-9580-60E111A8000C}" srcOrd="0" destOrd="0" parTransId="{5D7DE22D-A546-4294-9B60-3D9B8FBF841A}" sibTransId="{366979EE-08AB-48C2-9DBA-13F0AFB92048}"/>
    <dgm:cxn modelId="{0F893FE1-B9AA-411A-A2E4-9ACB91F55DFF}" type="presOf" srcId="{827DCE3B-D548-4F23-9580-60E111A8000C}" destId="{58BD846E-DD41-4D08-B0D6-49DE0044AF4E}" srcOrd="1" destOrd="1" presId="urn:microsoft.com/office/officeart/2005/8/layout/vList4"/>
    <dgm:cxn modelId="{B8F8D3C9-1941-4C42-8B1F-A7DF84F90408}" srcId="{C02DA995-8B43-416F-98CC-46881987B9FB}" destId="{21DEC050-5FA6-4B2E-811C-E3430C6D0DFE}" srcOrd="3" destOrd="0" parTransId="{1F5A4FF1-72FB-4DC3-8E51-4011636ACC72}" sibTransId="{E2CBA835-1A01-4228-A39D-DDFCE10D97ED}"/>
    <dgm:cxn modelId="{F22BDEAF-7535-4B25-84F7-17E16A86AC76}" srcId="{C02DA995-8B43-416F-98CC-46881987B9FB}" destId="{562BE9BB-B9B4-430C-A8A8-6F577B9A68BD}" srcOrd="4" destOrd="0" parTransId="{3DE9899F-E379-4BE7-BD9A-E114D2A1473D}" sibTransId="{A29204A1-B1CB-4090-9125-67E416E4A99B}"/>
    <dgm:cxn modelId="{77E5D644-83F0-457B-8345-DB2664C72DDB}" type="presOf" srcId="{BEEDF2FF-9AA4-4C39-9024-C1BC1EFB0CFA}" destId="{58BD846E-DD41-4D08-B0D6-49DE0044AF4E}" srcOrd="1" destOrd="3" presId="urn:microsoft.com/office/officeart/2005/8/layout/vList4"/>
    <dgm:cxn modelId="{9A3BA24E-3D3C-4932-8E5D-4223F77449C0}" type="presOf" srcId="{7A90416D-A127-4438-8D2D-9CA721626C2B}" destId="{D65E6516-52CB-4473-9DC9-949FDE6B2442}" srcOrd="0" destOrd="0" presId="urn:microsoft.com/office/officeart/2005/8/layout/vList4"/>
    <dgm:cxn modelId="{2B9DD461-A327-43B8-87B6-EDA636B9DDEC}" type="presOf" srcId="{BEEDF2FF-9AA4-4C39-9024-C1BC1EFB0CFA}" destId="{6F5CF2DF-2AEF-4C84-AD5E-1D0539097F3B}" srcOrd="0" destOrd="3" presId="urn:microsoft.com/office/officeart/2005/8/layout/vList4"/>
    <dgm:cxn modelId="{C7139FCF-484B-4EC7-82C0-C029C55EF73E}" srcId="{37726159-4F25-4935-B26B-16747DEE7E48}" destId="{7A90416D-A127-4438-8D2D-9CA721626C2B}" srcOrd="1" destOrd="0" parTransId="{6D2A2CE3-3DD3-4B61-8171-AC06AF2591FF}" sibTransId="{6D0B05D2-FB28-4C56-A0EB-FC69B8D557E8}"/>
    <dgm:cxn modelId="{524975BE-D207-40C5-B034-A2FE1A5ACB95}" type="presOf" srcId="{31CAC601-D41A-417F-9665-78F59747214F}" destId="{3F6C9E3F-729A-4761-86D7-7E11A126968B}" srcOrd="0" destOrd="0" presId="urn:microsoft.com/office/officeart/2005/8/layout/vList4"/>
    <dgm:cxn modelId="{B6422609-F8E7-475E-9EED-9CF0F1A69D5F}" type="presOf" srcId="{562BE9BB-B9B4-430C-A8A8-6F577B9A68BD}" destId="{58BD846E-DD41-4D08-B0D6-49DE0044AF4E}" srcOrd="1" destOrd="5" presId="urn:microsoft.com/office/officeart/2005/8/layout/vList4"/>
    <dgm:cxn modelId="{44708B0D-C3FD-4DE2-A48B-9EA8783749B5}" type="presOf" srcId="{562BE9BB-B9B4-430C-A8A8-6F577B9A68BD}" destId="{6F5CF2DF-2AEF-4C84-AD5E-1D0539097F3B}" srcOrd="0" destOrd="5" presId="urn:microsoft.com/office/officeart/2005/8/layout/vList4"/>
    <dgm:cxn modelId="{4200217E-85F1-4B3E-8BE8-CAAAA18FFCA8}" srcId="{37726159-4F25-4935-B26B-16747DEE7E48}" destId="{C02DA995-8B43-416F-98CC-46881987B9FB}" srcOrd="3" destOrd="0" parTransId="{3F9E6E2C-C7D3-4A93-859A-1860266050DB}" sibTransId="{D71747CE-BDB6-4EDB-B9BE-B2022E1F4BB9}"/>
    <dgm:cxn modelId="{4784C614-6F7E-4933-B5DB-55B4A8D49BAC}" type="presOf" srcId="{1FC91CBE-C460-4951-81B1-815B41BDA4F1}" destId="{58BD846E-DD41-4D08-B0D6-49DE0044AF4E}" srcOrd="1" destOrd="2" presId="urn:microsoft.com/office/officeart/2005/8/layout/vList4"/>
    <dgm:cxn modelId="{31D01751-5D06-4805-BC10-5827AF507A39}" type="presOf" srcId="{21DEC050-5FA6-4B2E-811C-E3430C6D0DFE}" destId="{58BD846E-DD41-4D08-B0D6-49DE0044AF4E}" srcOrd="1" destOrd="4" presId="urn:microsoft.com/office/officeart/2005/8/layout/vList4"/>
    <dgm:cxn modelId="{128E5844-832D-4897-BF27-880AAC2B093A}" type="presOf" srcId="{7A90416D-A127-4438-8D2D-9CA721626C2B}" destId="{66852906-DB41-4E19-8C45-977F77D7FEB2}" srcOrd="1" destOrd="0" presId="urn:microsoft.com/office/officeart/2005/8/layout/vList4"/>
    <dgm:cxn modelId="{2D19AD63-1FA8-4F05-AAC2-989B082A47AD}" srcId="{37726159-4F25-4935-B26B-16747DEE7E48}" destId="{9FDD9E96-ED78-4CC1-BA71-E7A52D87FC36}" srcOrd="2" destOrd="0" parTransId="{2844B4F6-7FB9-4E1B-925D-C3ADAA6C9E23}" sibTransId="{7367EDFD-7C33-41E3-B582-F2A71294AA27}"/>
    <dgm:cxn modelId="{7FD54B43-574E-4A12-9ED6-51341E0BBDE1}" type="presParOf" srcId="{4E4E33BC-5FDD-4306-A4AE-04B7221A359B}" destId="{33F3B053-7433-40EB-841A-7C39D4241425}" srcOrd="0" destOrd="0" presId="urn:microsoft.com/office/officeart/2005/8/layout/vList4"/>
    <dgm:cxn modelId="{0EBAB4E3-8E86-4E50-AFA5-053277105277}" type="presParOf" srcId="{33F3B053-7433-40EB-841A-7C39D4241425}" destId="{3F6C9E3F-729A-4761-86D7-7E11A126968B}" srcOrd="0" destOrd="0" presId="urn:microsoft.com/office/officeart/2005/8/layout/vList4"/>
    <dgm:cxn modelId="{2E4883E8-F8BC-41B3-B6B8-ACFE65A9810F}" type="presParOf" srcId="{33F3B053-7433-40EB-841A-7C39D4241425}" destId="{9877588F-7237-41CF-B1DA-350CD76B0F60}" srcOrd="1" destOrd="0" presId="urn:microsoft.com/office/officeart/2005/8/layout/vList4"/>
    <dgm:cxn modelId="{70D0BE11-D3A2-49B7-8B62-33B67641D5F1}" type="presParOf" srcId="{33F3B053-7433-40EB-841A-7C39D4241425}" destId="{3A92DCAF-9E6F-46C3-BA3D-1F339D953B24}" srcOrd="2" destOrd="0" presId="urn:microsoft.com/office/officeart/2005/8/layout/vList4"/>
    <dgm:cxn modelId="{4AA5DC26-D6C5-438D-A7DE-B3FDC12E3102}" type="presParOf" srcId="{4E4E33BC-5FDD-4306-A4AE-04B7221A359B}" destId="{A41AC448-8697-4B07-A0BF-641AA402282F}" srcOrd="1" destOrd="0" presId="urn:microsoft.com/office/officeart/2005/8/layout/vList4"/>
    <dgm:cxn modelId="{4A9BD936-D105-40C3-BDB3-87A60636516C}" type="presParOf" srcId="{4E4E33BC-5FDD-4306-A4AE-04B7221A359B}" destId="{ACAC62F0-490A-48DF-94A8-E97C91BAA887}" srcOrd="2" destOrd="0" presId="urn:microsoft.com/office/officeart/2005/8/layout/vList4"/>
    <dgm:cxn modelId="{4667E0AD-1E6F-4B01-B13B-012F106398F8}" type="presParOf" srcId="{ACAC62F0-490A-48DF-94A8-E97C91BAA887}" destId="{D65E6516-52CB-4473-9DC9-949FDE6B2442}" srcOrd="0" destOrd="0" presId="urn:microsoft.com/office/officeart/2005/8/layout/vList4"/>
    <dgm:cxn modelId="{8C917573-31DC-4505-B9D3-3D1F8DFF43AA}" type="presParOf" srcId="{ACAC62F0-490A-48DF-94A8-E97C91BAA887}" destId="{D733894F-82FF-42CA-9808-B57B1FE93DFD}" srcOrd="1" destOrd="0" presId="urn:microsoft.com/office/officeart/2005/8/layout/vList4"/>
    <dgm:cxn modelId="{0229EAF1-D6F4-497F-8480-DDE1A4CE8754}" type="presParOf" srcId="{ACAC62F0-490A-48DF-94A8-E97C91BAA887}" destId="{66852906-DB41-4E19-8C45-977F77D7FEB2}" srcOrd="2" destOrd="0" presId="urn:microsoft.com/office/officeart/2005/8/layout/vList4"/>
    <dgm:cxn modelId="{D1D98BCE-43F8-49EF-B924-8D6F93AD5800}" type="presParOf" srcId="{4E4E33BC-5FDD-4306-A4AE-04B7221A359B}" destId="{FF9BC326-A7D6-4605-9348-D1A6110F7B14}" srcOrd="3" destOrd="0" presId="urn:microsoft.com/office/officeart/2005/8/layout/vList4"/>
    <dgm:cxn modelId="{FAC21E60-2747-4FE5-A977-2E8E5385ED54}" type="presParOf" srcId="{4E4E33BC-5FDD-4306-A4AE-04B7221A359B}" destId="{041E60FD-849A-4BA4-AF3B-9584F8271FE3}" srcOrd="4" destOrd="0" presId="urn:microsoft.com/office/officeart/2005/8/layout/vList4"/>
    <dgm:cxn modelId="{4F3728F6-70B2-4625-8EE1-0933BA18C781}" type="presParOf" srcId="{041E60FD-849A-4BA4-AF3B-9584F8271FE3}" destId="{C5B05C76-BA5D-47F6-90E8-B44B8D89B639}" srcOrd="0" destOrd="0" presId="urn:microsoft.com/office/officeart/2005/8/layout/vList4"/>
    <dgm:cxn modelId="{363AA6AA-DAE1-412B-BF03-4CB5343EE69E}" type="presParOf" srcId="{041E60FD-849A-4BA4-AF3B-9584F8271FE3}" destId="{B209F4A3-E4DA-435E-A6AA-BDE2BB8C716F}" srcOrd="1" destOrd="0" presId="urn:microsoft.com/office/officeart/2005/8/layout/vList4"/>
    <dgm:cxn modelId="{1206004D-D512-48A3-ADF0-8935183FB67F}" type="presParOf" srcId="{041E60FD-849A-4BA4-AF3B-9584F8271FE3}" destId="{BA9CD0AC-4D13-4CD2-A5D5-D79F6831DF73}" srcOrd="2" destOrd="0" presId="urn:microsoft.com/office/officeart/2005/8/layout/vList4"/>
    <dgm:cxn modelId="{339E751E-5176-4E25-8698-D24769F24C94}" type="presParOf" srcId="{4E4E33BC-5FDD-4306-A4AE-04B7221A359B}" destId="{0AFEEFB6-5C67-4667-9254-2867F140AE2C}" srcOrd="5" destOrd="0" presId="urn:microsoft.com/office/officeart/2005/8/layout/vList4"/>
    <dgm:cxn modelId="{CF12672F-ED21-416B-A281-2F8D81C09C9E}" type="presParOf" srcId="{4E4E33BC-5FDD-4306-A4AE-04B7221A359B}" destId="{BCCE5CA7-C3DD-4AF9-BCAD-E5754A6F43CD}" srcOrd="6" destOrd="0" presId="urn:microsoft.com/office/officeart/2005/8/layout/vList4"/>
    <dgm:cxn modelId="{BBCE710E-B373-4291-B9B2-EECEF65F8845}" type="presParOf" srcId="{BCCE5CA7-C3DD-4AF9-BCAD-E5754A6F43CD}" destId="{6F5CF2DF-2AEF-4C84-AD5E-1D0539097F3B}" srcOrd="0" destOrd="0" presId="urn:microsoft.com/office/officeart/2005/8/layout/vList4"/>
    <dgm:cxn modelId="{F8744C9B-1038-4498-997F-C21B0F3BD176}" type="presParOf" srcId="{BCCE5CA7-C3DD-4AF9-BCAD-E5754A6F43CD}" destId="{C6BABD03-DD80-4330-B21B-351A22F398E0}" srcOrd="1" destOrd="0" presId="urn:microsoft.com/office/officeart/2005/8/layout/vList4"/>
    <dgm:cxn modelId="{86413611-7FAE-4878-913A-00E3E900A4D8}" type="presParOf" srcId="{BCCE5CA7-C3DD-4AF9-BCAD-E5754A6F43CD}" destId="{58BD846E-DD41-4D08-B0D6-49DE0044AF4E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6C9E3F-729A-4761-86D7-7E11A126968B}">
      <dsp:nvSpPr>
        <dsp:cNvPr id="0" name=""/>
        <dsp:cNvSpPr/>
      </dsp:nvSpPr>
      <dsp:spPr>
        <a:xfrm>
          <a:off x="0" y="0"/>
          <a:ext cx="5486400" cy="1686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Учреждение направляет обращение о наличии непрофильного имущества</a:t>
          </a:r>
        </a:p>
      </dsp:txBody>
      <dsp:txXfrm>
        <a:off x="1265972" y="0"/>
        <a:ext cx="4220427" cy="1686929"/>
      </dsp:txXfrm>
    </dsp:sp>
    <dsp:sp modelId="{9877588F-7237-41CF-B1DA-350CD76B0F60}">
      <dsp:nvSpPr>
        <dsp:cNvPr id="0" name=""/>
        <dsp:cNvSpPr/>
      </dsp:nvSpPr>
      <dsp:spPr>
        <a:xfrm>
          <a:off x="187741" y="216318"/>
          <a:ext cx="1097280" cy="13495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5E6516-52CB-4473-9DC9-949FDE6B2442}">
      <dsp:nvSpPr>
        <dsp:cNvPr id="0" name=""/>
        <dsp:cNvSpPr/>
      </dsp:nvSpPr>
      <dsp:spPr>
        <a:xfrm>
          <a:off x="0" y="1855622"/>
          <a:ext cx="5486400" cy="1686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Департамент предлагает имущество для использования государственным учреждениям Воронежской области</a:t>
          </a:r>
        </a:p>
      </dsp:txBody>
      <dsp:txXfrm>
        <a:off x="1265972" y="1855622"/>
        <a:ext cx="4220427" cy="1686929"/>
      </dsp:txXfrm>
    </dsp:sp>
    <dsp:sp modelId="{D733894F-82FF-42CA-9808-B57B1FE93DFD}">
      <dsp:nvSpPr>
        <dsp:cNvPr id="0" name=""/>
        <dsp:cNvSpPr/>
      </dsp:nvSpPr>
      <dsp:spPr>
        <a:xfrm>
          <a:off x="168692" y="2024315"/>
          <a:ext cx="1097280" cy="13495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1000" r="-1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B05C76-BA5D-47F6-90E8-B44B8D89B639}">
      <dsp:nvSpPr>
        <dsp:cNvPr id="0" name=""/>
        <dsp:cNvSpPr/>
      </dsp:nvSpPr>
      <dsp:spPr>
        <a:xfrm>
          <a:off x="0" y="3711245"/>
          <a:ext cx="5486400" cy="1686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 случае отказа областных учреждений от имущества рассматриваются материалы по имуществу на комиссии по эффективному использованию имущества.</a:t>
          </a:r>
        </a:p>
      </dsp:txBody>
      <dsp:txXfrm>
        <a:off x="1265972" y="3711245"/>
        <a:ext cx="4220427" cy="1686929"/>
      </dsp:txXfrm>
    </dsp:sp>
    <dsp:sp modelId="{B209F4A3-E4DA-435E-A6AA-BDE2BB8C716F}">
      <dsp:nvSpPr>
        <dsp:cNvPr id="0" name=""/>
        <dsp:cNvSpPr/>
      </dsp:nvSpPr>
      <dsp:spPr>
        <a:xfrm>
          <a:off x="168692" y="3879938"/>
          <a:ext cx="1097280" cy="13495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000" r="-4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5CF2DF-2AEF-4C84-AD5E-1D0539097F3B}">
      <dsp:nvSpPr>
        <dsp:cNvPr id="0" name=""/>
        <dsp:cNvSpPr/>
      </dsp:nvSpPr>
      <dsp:spPr>
        <a:xfrm>
          <a:off x="0" y="5566867"/>
          <a:ext cx="5486400" cy="16869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Возможные решения комиссии по дальнейшему использованию имущества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Включение в прогнозный план для продажи (Закон от 08.04.19 №30-ОЗ)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Передача в муниципальную (или федеральную) собственность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Включение в перечень имущества для малого и среднего предпринимательства (приказ департамента от 31.10.19 № 2826)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Продажа  имущества путем проведения торгов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Списание имущества (в случае разрушения)</a:t>
          </a:r>
        </a:p>
      </dsp:txBody>
      <dsp:txXfrm>
        <a:off x="1265972" y="5566867"/>
        <a:ext cx="4220427" cy="1686929"/>
      </dsp:txXfrm>
    </dsp:sp>
    <dsp:sp modelId="{C6BABD03-DD80-4330-B21B-351A22F398E0}">
      <dsp:nvSpPr>
        <dsp:cNvPr id="0" name=""/>
        <dsp:cNvSpPr/>
      </dsp:nvSpPr>
      <dsp:spPr>
        <a:xfrm>
          <a:off x="168692" y="5735560"/>
          <a:ext cx="1097280" cy="134954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6000" r="-4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3C7A-6A59-4689-B8D7-3A88BF07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18717</CharactersWithSpaces>
  <SharedDoc>false</SharedDoc>
  <HLinks>
    <vt:vector size="36" baseType="variant">
      <vt:variant>
        <vt:i4>1310752</vt:i4>
      </vt:variant>
      <vt:variant>
        <vt:i4>15</vt:i4>
      </vt:variant>
      <vt:variant>
        <vt:i4>0</vt:i4>
      </vt:variant>
      <vt:variant>
        <vt:i4>5</vt:i4>
      </vt:variant>
      <vt:variant>
        <vt:lpwstr>mailto:RudiyVS@gugivrn.ru</vt:lpwstr>
      </vt:variant>
      <vt:variant>
        <vt:lpwstr/>
      </vt:variant>
      <vt:variant>
        <vt:i4>2031649</vt:i4>
      </vt:variant>
      <vt:variant>
        <vt:i4>12</vt:i4>
      </vt:variant>
      <vt:variant>
        <vt:i4>0</vt:i4>
      </vt:variant>
      <vt:variant>
        <vt:i4>5</vt:i4>
      </vt:variant>
      <vt:variant>
        <vt:lpwstr>mailto:ScheblykinAN@gugivrn.ru</vt:lpwstr>
      </vt:variant>
      <vt:variant>
        <vt:lpwstr/>
      </vt:variant>
      <vt:variant>
        <vt:i4>1769528</vt:i4>
      </vt:variant>
      <vt:variant>
        <vt:i4>9</vt:i4>
      </vt:variant>
      <vt:variant>
        <vt:i4>0</vt:i4>
      </vt:variant>
      <vt:variant>
        <vt:i4>5</vt:i4>
      </vt:variant>
      <vt:variant>
        <vt:lpwstr>mailto:SavenkovaKV@gugivrn.ru</vt:lpwstr>
      </vt:variant>
      <vt:variant>
        <vt:lpwstr/>
      </vt:variant>
      <vt:variant>
        <vt:i4>852020</vt:i4>
      </vt:variant>
      <vt:variant>
        <vt:i4>6</vt:i4>
      </vt:variant>
      <vt:variant>
        <vt:i4>0</vt:i4>
      </vt:variant>
      <vt:variant>
        <vt:i4>5</vt:i4>
      </vt:variant>
      <vt:variant>
        <vt:lpwstr>mailto:popovalu@gugivrn.ru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mailto:SviridovaNU@gugivrn.ru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mailto:neznamovdo@gugivrn.ru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Рудый Валерий Сергеевич</cp:lastModifiedBy>
  <cp:revision>5</cp:revision>
  <cp:lastPrinted>2021-02-15T11:28:00Z</cp:lastPrinted>
  <dcterms:created xsi:type="dcterms:W3CDTF">2023-10-09T12:13:00Z</dcterms:created>
  <dcterms:modified xsi:type="dcterms:W3CDTF">2024-04-25T12:07:00Z</dcterms:modified>
  <cp:category>к. 123</cp:category>
</cp:coreProperties>
</file>